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713</w:t>
      </w:r>
    </w:p>
    <w:p>
      <w:pPr>
        <w:jc w:val="center"/>
        <w:ind w:start="360"/>
        <w:spacing w:before="300" w:after="300"/>
      </w:pPr>
      <w:r>
        <w:rPr>
          <w:b/>
        </w:rPr>
        <w:t xml:space="preserve">REHABILITATION ACT</w:t>
      </w:r>
    </w:p>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§A2 (RP). </w:t>
      </w:r>
    </w:p>
    <w:p>
      <w:pPr>
        <w:jc w:val="both"/>
        <w:spacing w:before="100" w:after="100"/>
        <w:ind w:start="1080" w:hanging="720"/>
      </w:pPr>
      <w:r>
        <w:rPr>
          <w:b/>
        </w:rPr>
        <w:t>§</w:t>
        <w:t>3052</w:t>
        <w:t xml:space="preserve">.  </w:t>
      </w:r>
      <w:r>
        <w:rPr>
          <w:b/>
        </w:rPr>
        <w:t xml:space="preserve">Rehabilitation services unit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293, §4 (AMD). PL 1993, c. 708, §A3 (RP). </w:t>
      </w:r>
    </w:p>
    <w:p>
      <w:pPr>
        <w:jc w:val="both"/>
        <w:spacing w:before="100" w:after="100"/>
        <w:ind w:start="1080" w:hanging="720"/>
      </w:pPr>
      <w:r>
        <w:rPr>
          <w:b/>
        </w:rPr>
        <w:t>§</w:t>
        <w:t>3053</w:t>
        <w:t xml:space="preserve">.  </w:t>
      </w:r>
      <w:r>
        <w:rPr>
          <w:b/>
        </w:rPr>
        <w:t xml:space="preserve">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293, §4 (AMD). PL 1993, c. 708, §A3 (RP). </w:t>
      </w:r>
    </w:p>
    <w:p>
      <w:pPr>
        <w:jc w:val="both"/>
        <w:spacing w:before="100" w:after="100"/>
        <w:ind w:start="1080" w:hanging="720"/>
      </w:pPr>
      <w:r>
        <w:rPr>
          <w:b/>
        </w:rPr>
        <w:t>§</w:t>
        <w:t>3054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P&amp;SL 1975, c. 90, §§SEC.E,1,2 (AMD). PL 1975, c. 293, §4 (AMD). PL 1993, c. 708, §A3 (RP). </w:t>
      </w:r>
    </w:p>
    <w:p>
      <w:pPr>
        <w:jc w:val="both"/>
        <w:spacing w:before="100" w:after="100"/>
        <w:ind w:start="1080" w:hanging="720"/>
      </w:pPr>
      <w:r>
        <w:rPr>
          <w:b/>
        </w:rPr>
        <w:t>§</w:t>
        <w:t>3055</w:t>
        <w:t xml:space="preserve">.  </w:t>
      </w:r>
      <w:r>
        <w:rPr>
          <w:b/>
        </w:rPr>
        <w:t xml:space="preserve">Powers and duties of 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1985, c. 768, §§2,3 (AMD). PL 1993, c. 708, §A4 (RP). </w:t>
      </w:r>
    </w:p>
    <w:p>
      <w:pPr>
        <w:jc w:val="both"/>
        <w:spacing w:before="100" w:after="100"/>
        <w:ind w:start="1080" w:hanging="720"/>
      </w:pPr>
      <w:r>
        <w:rPr>
          <w:b/>
        </w:rPr>
        <w:t>§</w:t>
        <w:t>3056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1977, c. 78 (AMD). PL 1981, c. 470, §A96 (AMD). PL 1993, c. 708, §A5 (RP). </w:t>
      </w:r>
    </w:p>
    <w:p>
      <w:pPr>
        <w:jc w:val="both"/>
        <w:spacing w:before="100" w:after="100"/>
        <w:ind w:start="1080" w:hanging="720"/>
      </w:pPr>
      <w:r>
        <w:rPr>
          <w:b/>
        </w:rPr>
        <w:t>§</w:t>
        <w:t>3057</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§A6 (RP). </w:t>
      </w:r>
    </w:p>
    <w:p>
      <w:pPr>
        <w:jc w:val="both"/>
        <w:spacing w:before="100" w:after="100"/>
        <w:ind w:start="1080" w:hanging="720"/>
      </w:pPr>
      <w:r>
        <w:rPr>
          <w:b/>
        </w:rPr>
        <w:t>§</w:t>
        <w:t>3058</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771, §221 (AMD). PL 1993, c. 708, §A7 (RP). </w:t>
      </w:r>
    </w:p>
    <w:p>
      <w:pPr>
        <w:jc w:val="both"/>
        <w:spacing w:before="100" w:after="100"/>
        <w:ind w:start="1080" w:hanging="720"/>
      </w:pPr>
      <w:r>
        <w:rPr>
          <w:b/>
        </w:rPr>
        <w:t>§</w:t>
        <w:t>3059</w:t>
        <w:t xml:space="preserve">.  </w:t>
      </w:r>
      <w:r>
        <w:rPr>
          <w:b/>
        </w:rPr>
        <w:t xml:space="preserve">Determination of disability; federal-state agreement</w:t>
      </w:r>
    </w:p>
    <w:p>
      <w:pPr>
        <w:jc w:val="both"/>
        <w:spacing w:before="100" w:after="100"/>
        <w:ind w:start="360"/>
        <w:ind w:firstLine="360"/>
      </w:pPr>
      <w:r>
        <w:rPr/>
      </w:r>
      <w:r>
        <w:rPr/>
      </w:r>
      <w:r>
        <w:t xml:space="preserve">The department is designated as the state agency to make determination of disability required under the Federal Social Security Act and acts amendatory thereof and additional thereto, and the commissioner, subject to the approval of the Governor, is authorized and empowered to enter into an agreement on behalf of the State with the designated federal official to carry out the Federal Social Security Act and acts amendatory thereof and additional thereto relating to the making of determinations of disability.</w:t>
      </w:r>
      <w:r>
        <w:t xml:space="preserve">  </w:t>
      </w:r>
      <w:r xmlns:wp="http://schemas.openxmlformats.org/drawingml/2010/wordprocessingDrawing" xmlns:w15="http://schemas.microsoft.com/office/word/2012/wordml">
        <w:rPr>
          <w:rFonts w:ascii="Arial" w:hAnsi="Arial" w:cs="Arial"/>
          <w:sz w:val="22"/>
          <w:szCs w:val="22"/>
        </w:rPr>
        <w:t xml:space="preserve">[PL 1975, c. 771, §222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1975, c. 771, §222 (AMD). </w:t>
      </w:r>
    </w:p>
    <w:p>
      <w:pPr>
        <w:jc w:val="both"/>
        <w:spacing w:before="100" w:after="100"/>
        <w:ind w:start="1080" w:hanging="720"/>
      </w:pPr>
      <w:r>
        <w:rPr>
          <w:b/>
        </w:rPr>
        <w:t>§</w:t>
        <w:t>3060</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§A8 (RP). </w:t>
      </w:r>
    </w:p>
    <w:p>
      <w:pPr>
        <w:jc w:val="both"/>
        <w:spacing w:before="100" w:after="100"/>
        <w:ind w:start="1080" w:hanging="720"/>
      </w:pPr>
      <w:r>
        <w:rPr>
          <w:b/>
        </w:rPr>
        <w:t>§</w:t>
        <w:t>3061</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1977, c. 694, §367 (AMD). PL 1993, c. 708, §A9 (RP). </w:t>
      </w:r>
    </w:p>
    <w:p>
      <w:pPr>
        <w:jc w:val="both"/>
        <w:spacing w:before="100" w:after="100"/>
        <w:ind w:start="1080" w:hanging="720"/>
      </w:pPr>
      <w:r>
        <w:rPr>
          <w:b/>
        </w:rPr>
        <w:t>§</w:t>
        <w:t>3062</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3063</w:t>
        <w:t xml:space="preserve">.  </w:t>
      </w:r>
      <w:r>
        <w:rPr>
          <w:b/>
        </w:rPr>
        <w:t xml:space="preserve">Employees not to engage in 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3064</w:t>
        <w:t xml:space="preserve">.  </w:t>
      </w:r>
      <w:r>
        <w:rPr>
          <w:b/>
        </w:rPr>
        <w:t xml:space="preserve">Continuing study of rehabilitation needs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3065</w:t>
        <w:t xml:space="preserve">.  </w:t>
      </w:r>
      <w:r>
        <w:rPr>
          <w:b/>
        </w:rPr>
        <w:t xml:space="preserve">Vocational Rehabilitation Services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3066</w:t>
        <w:t xml:space="preserve">.  </w:t>
      </w:r>
      <w:r>
        <w:rPr>
          <w:b/>
        </w:rPr>
        <w:t xml:space="preserve">Provision of vocational 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1993, c. 708, §A10 (RP). </w:t>
      </w:r>
    </w:p>
    <w:p>
      <w:pPr>
        <w:jc w:val="both"/>
        <w:spacing w:before="100" w:after="100"/>
        <w:ind w:start="1080" w:hanging="720"/>
      </w:pPr>
      <w:r>
        <w:rPr>
          <w:b/>
        </w:rPr>
        <w:t>§</w:t>
        <w:t>3067</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1979, c. 553, §1 (AMD). PL 1993, c. 708, §A11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713. REHABILITATION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713. REHABILITATION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713. REHABILITATION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