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1977, c. 589,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