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256,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Personal vote required when possible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Personal vote required when possible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§1258. PERSONAL VOTE REQUIRED WHEN POSSIBLE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