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Material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8 (AMD). PL 1975, c. 387, §1 (AMD). PL 1975, c. 623, §§24-C (AMD). PL 1981, c. 436, §§2-4 (AMD). PL 1983, c. 431,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Material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Material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2. MATERIAL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