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w:t>
        <w:t xml:space="preserve">.  </w:t>
      </w:r>
      <w:r>
        <w:rPr>
          <w:b/>
        </w:rPr>
        <w:t xml:space="preserve">Establishment of vocational and technical 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440, §1 (AMD). PL 1971, c. 530, §1 (AMD). PL 1971, c. 610, §21 (AMD). PL 1973, c. 571, §8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 Establishment of vocational and technical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 Establishment of vocational and technical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§57. ESTABLISHMENT OF VOCATIONAL AND TECHNICAL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