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365</w:t>
        <w:t xml:space="preserve">.  </w:t>
      </w:r>
      <w:r>
        <w:rPr>
          <w:b/>
        </w:rPr>
        <w:t xml:space="preserve">Assessment of municipalities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132, §5 (NEW). PL 1975, c. 746, §§8-A (AMD). PL 1979, c. 482,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§365. Assessment of municipalities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§365. Assessment of municipalities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 §365. ASSESSMENT OF MUNICIPALITIES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