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3512</w:t>
        <w:t xml:space="preserve">.  </w:t>
      </w:r>
      <w:r>
        <w:rPr>
          <w:b/>
        </w:rPr>
        <w:t xml:space="preserve">Transfer to administrative units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§§4,8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§3512. Transfer to administrative units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§3512. Transfer to administrative units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§3512. TRANSFER TO ADMINISTRATIVE UNITS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