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1455</w:t>
        <w:t xml:space="preserve">.  </w:t>
      </w:r>
      <w:r>
        <w:rPr>
          <w:b/>
        </w:rPr>
        <w:t xml:space="preserve">Tuition charges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425, §19 (AMD). PL 1971, c. 530, §25 (AMD). PL 1973, c. 571, §34 (AMD). PL 1975, c. 746, §16 (AMD). PL 1981, c. 693, §§3,8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§1455. Tuition charges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§1455. Tuition charges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§1455. TUITION CHARGES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