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w:t>
        <w:t xml:space="preserve">.  </w:t>
      </w:r>
      <w:r>
        <w:rPr>
          <w:b/>
        </w:rPr>
        <w:t xml:space="preserve">Suicide and crisis hotline</w:t>
      </w:r>
    </w:p>
    <w:p>
      <w:pPr>
        <w:jc w:val="both"/>
        <w:spacing w:before="100" w:after="0"/>
        <w:ind w:start="360"/>
        <w:ind w:firstLine="360"/>
      </w:pPr>
      <w:r>
        <w:rPr>
          <w:b/>
        </w:rPr>
        <w:t>1</w:t>
        <w:t xml:space="preserve">.  </w:t>
      </w:r>
      <w:r>
        <w:rPr>
          <w:b/>
        </w:rPr>
        <w:t xml:space="preserve">Secondary student identification cards.</w:t>
        <w:t xml:space="preserve"> </w:t>
      </w:r>
      <w:r>
        <w:t xml:space="preserve"> </w:t>
      </w:r>
      <w:r>
        <w:t xml:space="preserve">A school administrative unit that issues identification cards to secondary students enrolled in the school administrative unit shall ensure that identification cards issued to secondary students contain the 988 telephone number for the national suicide and crisis hotline.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561, §1 (NEW).]</w:t>
      </w:r>
    </w:p>
    <w:p>
      <w:pPr>
        <w:jc w:val="both"/>
        <w:spacing w:before="100" w:after="0"/>
        <w:ind w:start="360"/>
        <w:ind w:firstLine="360"/>
      </w:pPr>
      <w:r>
        <w:rPr>
          <w:b/>
        </w:rPr>
        <w:t>2</w:t>
        <w:t xml:space="preserve">.  </w:t>
      </w:r>
      <w:r>
        <w:rPr>
          <w:b/>
        </w:rPr>
        <w:t xml:space="preserve">Postsecondary student identification cards.</w:t>
        <w:t xml:space="preserve"> </w:t>
      </w:r>
      <w:r>
        <w:t xml:space="preserve"> </w:t>
      </w:r>
      <w:r>
        <w:t xml:space="preserve">A public postsecondary educational institution in the State that issues identification cards to students enrolled in the public postsecondary educational institution shall ensure that identification cards contain the 988 telephone number for the national suicide and crisis hotline.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561, §1 (NEW).]</w:t>
      </w:r>
    </w:p>
    <w:p>
      <w:pPr>
        <w:jc w:val="both"/>
        <w:spacing w:before="100" w:after="0"/>
        <w:ind w:start="360"/>
        <w:ind w:firstLine="360"/>
      </w:pPr>
      <w:r>
        <w:rPr>
          <w:b/>
        </w:rPr>
        <w:t>3</w:t>
        <w:t xml:space="preserve">.  </w:t>
      </w:r>
      <w:r>
        <w:rPr>
          <w:b/>
        </w:rPr>
        <w:t xml:space="preserve">Student-facing locations.</w:t>
        <w:t xml:space="preserve"> </w:t>
      </w:r>
      <w:r>
        <w:t xml:space="preserve"> </w:t>
      </w:r>
      <w:r>
        <w:t xml:space="preserve">In addition to the requirements in </w:t>
      </w:r>
      <w:r>
        <w:t>subsection 1</w:t>
      </w:r>
      <w:r>
        <w:t xml:space="preserve"> or </w:t>
      </w:r>
      <w:r>
        <w:t>2</w:t>
      </w:r>
      <w:r>
        <w:t xml:space="preserve">, when applicable, a school administrative unit or public postsecondary educational institution shall place the 988 telephone number for the national suicide and crisis hotline in at least one location regularly accessed by students, including, but not limited to, a sticker on school-issued electronic devices or on the home page of an online student portal.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561,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561,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 Suicide and crisis hotline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 Suicide and crisis hotline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 SUICIDE AND CRISIS HOTLINE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