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12717</w:t>
        <w:t xml:space="preserve">.  </w:t>
      </w:r>
      <w:r>
        <w:rPr>
          <w:b/>
        </w:rPr>
        <w:t xml:space="preserve">Instructional Projects Revolving Fund</w:t>
      </w:r>
    </w:p>
    <w:p>
      <w:pPr>
        <w:jc w:val="both"/>
        <w:spacing w:before="100" w:after="100"/>
        <w:ind w:start="360"/>
        <w:ind w:firstLine="360"/>
      </w:pPr>
      <w:r>
        <w:rPr/>
      </w:r>
      <w:r>
        <w:rPr/>
      </w:r>
      <w:r>
        <w:t xml:space="preserve">The board of trustees shall establish and administer an Instructional Projects Revolving Fund to aid instruction at the colleges.  The fund shall be used to pay necessary costs of projects which are carried out as part of the instructional program.  No project may be undertaken unless the fund contains enough money to cover its proposed budget.  All money generated through the operation of any project shall be placed into the fund for use in other instructional projects.</w:t>
      </w:r>
      <w:r>
        <w:t xml:space="preserve">  </w:t>
      </w:r>
      <w:r xmlns:wp="http://schemas.openxmlformats.org/drawingml/2010/wordprocessingDrawing" xmlns:w15="http://schemas.microsoft.com/office/word/2012/wordml">
        <w:rPr>
          <w:rFonts w:ascii="Arial" w:hAnsi="Arial" w:cs="Arial"/>
          <w:sz w:val="22"/>
          <w:szCs w:val="22"/>
        </w:rPr>
        <w:t xml:space="preserve">[PL 1989, c. 443, §53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 PL 1989, c. 443, §53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§12717. Instructional Projects Revolving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§12717. Instructional Projects Revolving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§12717. INSTRUCTIONAL PROJECTS REVOLVING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