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1254</w:t>
        <w:t xml:space="preserve">.  </w:t>
      </w:r>
      <w:r>
        <w:rPr>
          <w:b/>
        </w:rPr>
        <w:t xml:space="preserve">Vacancies</w:t>
      </w:r>
    </w:p>
    <w:p>
      <w:pPr>
        <w:jc w:val="both"/>
        <w:spacing w:before="100" w:after="100"/>
        <w:ind w:start="360"/>
        <w:ind w:firstLine="360"/>
      </w:pPr>
      <w:r>
        <w:rPr/>
      </w:r>
      <w:r>
        <w:rPr/>
      </w:r>
      <w:r>
        <w:t xml:space="preserve">Declaration and filling of vacancies shall be as follows.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Definition of vacancy.</w:t>
        <w:t xml:space="preserve"> </w:t>
      </w:r>
      <w:r>
        <w:t xml:space="preserve"> </w:t>
      </w:r>
      <w:r>
        <w:t xml:space="preserve">A vacancy occurs:</w:t>
      </w:r>
    </w:p>
    <w:p>
      <w:pPr>
        <w:jc w:val="both"/>
        <w:spacing w:before="100" w:after="0"/>
        <w:ind w:start="720"/>
      </w:pPr>
      <w:r>
        <w:rPr/>
        <w:t>A</w:t>
        <w:t xml:space="preserve">.  </w:t>
      </w:r>
      <w:r>
        <w:rPr/>
      </w:r>
      <w:r>
        <w:t xml:space="preserve">When the term of the office of a school director expires;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When a school director changes residency from the municipality or subdistrict from which elected.  Evidence that an individual is registered to vote in a municipality is prima facie evidence of that individual's residency;</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On the death of a school director;</w:t>
      </w:r>
      <w:r>
        <w:t xml:space="preserve">  </w:t>
      </w:r>
      <w:r xmlns:wp="http://schemas.openxmlformats.org/drawingml/2010/wordprocessingDrawing" xmlns:w15="http://schemas.microsoft.com/office/word/2012/wordml">
        <w:rPr>
          <w:rFonts w:ascii="Arial" w:hAnsi="Arial" w:cs="Arial"/>
          <w:sz w:val="22"/>
          <w:szCs w:val="22"/>
        </w:rPr>
        <w:t xml:space="preserve">[PL 1987, c. 866, §1 (AMD).]</w:t>
      </w:r>
    </w:p>
    <w:p>
      <w:pPr>
        <w:jc w:val="both"/>
        <w:spacing w:before="100" w:after="0"/>
        <w:ind w:start="720"/>
      </w:pPr>
      <w:r>
        <w:rPr/>
        <w:t>D</w:t>
        <w:t xml:space="preserve">.  </w:t>
      </w:r>
      <w:r>
        <w:rPr/>
      </w:r>
      <w:r>
        <w:t xml:space="preserve">When a school director resigns; or</w:t>
      </w:r>
      <w:r>
        <w:t xml:space="preserve">  </w:t>
      </w:r>
      <w:r xmlns:wp="http://schemas.openxmlformats.org/drawingml/2010/wordprocessingDrawing" xmlns:w15="http://schemas.microsoft.com/office/word/2012/wordml">
        <w:rPr>
          <w:rFonts w:ascii="Arial" w:hAnsi="Arial" w:cs="Arial"/>
          <w:sz w:val="22"/>
          <w:szCs w:val="22"/>
        </w:rPr>
        <w:t xml:space="preserve">[PL 1987, c. 866, §1 (AMD).]</w:t>
      </w:r>
    </w:p>
    <w:p>
      <w:pPr>
        <w:jc w:val="both"/>
        <w:spacing w:before="100" w:after="0"/>
        <w:ind w:start="720"/>
      </w:pPr>
      <w:r>
        <w:rPr/>
        <w:t>E</w:t>
        <w:t xml:space="preserve">.  </w:t>
      </w:r>
      <w:r>
        <w:rPr/>
      </w:r>
      <w:r>
        <w:t xml:space="preserve">Except in municipalities having a municipal charter, when a director is absent without excuse from 3 consecutive regular board meetings, the board may declare that a vacancy exists.</w:t>
      </w:r>
      <w:r>
        <w:t xml:space="preserve">  </w:t>
      </w:r>
      <w:r xmlns:wp="http://schemas.openxmlformats.org/drawingml/2010/wordprocessingDrawing" xmlns:w15="http://schemas.microsoft.com/office/word/2012/wordml">
        <w:rPr>
          <w:rFonts w:ascii="Arial" w:hAnsi="Arial" w:cs="Arial"/>
          <w:sz w:val="22"/>
          <w:szCs w:val="22"/>
        </w:rPr>
        <w:t xml:space="preserve">[PL 1987, c. 866,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866, §§1, 2 (AMD).]</w:t>
      </w:r>
    </w:p>
    <w:p>
      <w:pPr>
        <w:jc w:val="both"/>
        <w:spacing w:before="100" w:after="0"/>
        <w:ind w:start="360"/>
        <w:ind w:firstLine="360"/>
      </w:pPr>
      <w:r>
        <w:rPr>
          <w:b/>
        </w:rPr>
        <w:t>2</w:t>
        <w:t xml:space="preserve">.  </w:t>
      </w:r>
      <w:r>
        <w:rPr>
          <w:b/>
        </w:rPr>
        <w:t xml:space="preserve">School board.</w:t>
        <w:t xml:space="preserve"> </w:t>
      </w:r>
      <w:r>
        <w:t xml:space="preserve"> </w:t>
      </w:r>
      <w:r>
        <w:t xml:space="preserve">The board of directors shall notify the municipal officers of the municipalities within the district before the annual town meeting or before the regular city election of the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3</w:t>
        <w:t xml:space="preserve">.  </w:t>
      </w:r>
      <w:r>
        <w:rPr>
          <w:b/>
        </w:rPr>
        <w:t xml:space="preserve">Filling vacancies.</w:t>
        <w:t xml:space="preserve"> </w:t>
      </w:r>
      <w:r>
        <w:t xml:space="preserve"> </w:t>
      </w:r>
      <w:r>
        <w:t xml:space="preserve">Vacancies shall be filled as follows.</w:t>
      </w:r>
    </w:p>
    <w:p>
      <w:pPr>
        <w:jc w:val="both"/>
        <w:spacing w:before="100" w:after="0"/>
        <w:ind w:start="720"/>
      </w:pPr>
      <w:r>
        <w:rPr/>
        <w:t>A</w:t>
        <w:t xml:space="preserve">.  </w:t>
      </w:r>
      <w:r>
        <w:rPr/>
      </w:r>
      <w:r>
        <w:t xml:space="preserve">The municipal officers of the municipality in which the director resided shall select an interim director for the municipality or subdistrict to serve until the next annual municipal election.  The interim director shall serve until a successor is elected and qualified.</w:t>
      </w:r>
      <w:r>
        <w:t xml:space="preserve">  </w:t>
      </w:r>
      <w:r xmlns:wp="http://schemas.openxmlformats.org/drawingml/2010/wordprocessingDrawing" xmlns:w15="http://schemas.microsoft.com/office/word/2012/wordml">
        <w:rPr>
          <w:rFonts w:ascii="Arial" w:hAnsi="Arial" w:cs="Arial"/>
          <w:sz w:val="22"/>
          <w:szCs w:val="22"/>
        </w:rPr>
        <w:t xml:space="preserve">[PL 1983, c. 806, §16 (AMD).]</w:t>
      </w:r>
    </w:p>
    <w:p>
      <w:pPr>
        <w:jc w:val="both"/>
        <w:spacing w:before="100" w:after="0"/>
        <w:ind w:start="720"/>
      </w:pPr>
      <w:r>
        <w:rPr/>
        <w:t>B</w:t>
        <w:t xml:space="preserve">.  </w:t>
      </w:r>
      <w:r>
        <w:rPr/>
      </w:r>
      <w:r>
        <w:t xml:space="preserve">The municipal officers shall provide at the next municipal or subdistrict election for the election of a director to fill the vacancy.</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§16 (AMD). PL 1987, c. 866,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§1254.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§1254.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§1254.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