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10104</w:t>
        <w:t xml:space="preserve">.  </w:t>
      </w:r>
      <w:r>
        <w:rPr>
          <w:b/>
        </w:rPr>
        <w:t xml:space="preserve">State board's general duties and authority; establishment of additional institutes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422, §19 (AMD). PL 1985, c. 110, §§1,2 (AMD). PL 1985, c. 497, §4 (RP). PL 1987, c. 402, §A120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§10104. State board's general duties and authority; establishment of additional institutes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§10104. State board's general duties and authority; establishment of additional institutes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§10104. STATE BOARD'S GENERAL DUTIES AND AUTHORITY; ESTABLISHMENT OF ADDITIONAL INSTITUTES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