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703</w:t>
      </w:r>
    </w:p>
    <w:p>
      <w:pPr>
        <w:jc w:val="center"/>
        <w:ind w:start="360"/>
        <w:spacing w:before="300" w:after="300"/>
      </w:pPr>
      <w:r>
        <w:rPr>
          <w:b/>
        </w:rPr>
        <w:t xml:space="preserve">DIVISION OF DEAFNESS</w:t>
      </w:r>
    </w:p>
    <w:p>
      <w:pPr>
        <w:jc w:val="center"/>
        <w:ind w:start="360"/>
        <w:spacing w:before="300" w:after="300"/>
      </w:pPr>
      <w:r>
        <w:rPr>
          <w:b/>
        </w:rPr>
        <w:t>(REPEALED)</w:t>
      </w:r>
    </w:p>
    <w:p>
      <w:pPr>
        <w:jc w:val="both"/>
        <w:spacing w:before="100" w:after="100"/>
        <w:ind w:start="1080" w:hanging="720"/>
      </w:pPr>
      <w:r>
        <w:rPr>
          <w:b/>
        </w:rPr>
        <w:t>§</w:t>
        <w:t>18021</w:t>
        <w:t xml:space="preserve">.  </w:t>
      </w:r>
      <w:r>
        <w:rPr>
          <w:b/>
        </w:rPr>
        <w:t xml:space="preserve">Division of Deafness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560, §F11 (RP). </w:t>
      </w:r>
    </w:p>
    <w:p>
      <w:pPr>
        <w:jc w:val="both"/>
        <w:spacing w:before="100" w:after="100"/>
        <w:ind w:start="1080" w:hanging="720"/>
      </w:pPr>
      <w:r>
        <w:rPr>
          <w:b/>
        </w:rPr>
        <w:t>§</w:t>
        <w:t>18022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§§7-11 (AMD). PL 1995, c. 560, §F11 (RP). </w:t>
      </w:r>
    </w:p>
    <w:p>
      <w:pPr>
        <w:jc w:val="both"/>
        <w:spacing w:before="100" w:after="100"/>
        <w:ind w:start="1080" w:hanging="720"/>
      </w:pPr>
      <w:r>
        <w:rPr>
          <w:b/>
        </w:rPr>
        <w:t>§</w:t>
        <w:t>18023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§12 (AMD). PL 1995, c. 560, §F11 (RP). </w:t>
      </w:r>
    </w:p>
    <w:p>
      <w:pPr>
        <w:jc w:val="both"/>
        <w:spacing w:before="100" w:after="100"/>
        <w:ind w:start="1080" w:hanging="720"/>
      </w:pPr>
      <w:r>
        <w:rPr>
          <w:b/>
        </w:rPr>
        <w:t>§</w:t>
        <w:t>18024</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§12 (AMD). PL 1995, c. 560, §F11 (RP). </w:t>
      </w:r>
    </w:p>
    <w:p>
      <w:pPr>
        <w:jc w:val="both"/>
        <w:spacing w:before="100" w:after="100"/>
        <w:ind w:start="1080" w:hanging="720"/>
      </w:pPr>
      <w:r>
        <w:rPr>
          <w:b/>
        </w:rPr>
        <w:t>§</w:t>
        <w:t>18025</w:t>
        <w:t xml:space="preserve">.  </w:t>
      </w:r>
      <w:r>
        <w:rPr>
          <w:b/>
        </w:rPr>
        <w:t xml:space="preserve">Advisory committee;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§13 (AMD). PL 1995, c. 560, §F11 (RP). </w:t>
      </w:r>
    </w:p>
    <w:p>
      <w:pPr>
        <w:jc w:val="both"/>
        <w:spacing w:before="100" w:after="100"/>
        <w:ind w:start="1080" w:hanging="720"/>
      </w:pPr>
      <w:r>
        <w:rPr>
          <w:b/>
        </w:rPr>
        <w:t>§</w:t>
        <w:t>18026</w:t>
        <w:t xml:space="preserve">.  </w:t>
      </w:r>
      <w:r>
        <w:rPr>
          <w:b/>
        </w:rPr>
        <w:t xml:space="preserve">Director of the Division of Deafness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§14 (AMD).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703. DIVISION OF DEAFNESS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703. DIVISION OF DEAFNESS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703. DIVISION OF DEAFNESS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