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Certain divorces validated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§A45 (RPR). PL 1981, c. 529, §2 (RPR). PL 1991, c. 289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Certain divorces validated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Certain divorces validated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§662. CERTAIN DIVORCES VALIDATED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