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272</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325, §2 (NEW). PL 1985, c. 652, §4 (AMD). PL 1989, c. 298, §1 (AMD). PL 1989, c. 834, §B2 (AMD). PL 1995, c. 694, §A3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§272.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§272.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§272.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