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Spouse's earnings</w:t>
      </w:r>
    </w:p>
    <w:p>
      <w:pPr>
        <w:jc w:val="both"/>
        <w:spacing w:before="100" w:after="100"/>
        <w:ind w:start="360"/>
        <w:ind w:firstLine="360"/>
      </w:pPr>
      <w:r>
        <w:rPr/>
      </w:r>
      <w:r>
        <w:rPr/>
      </w:r>
      <w:r>
        <w:t xml:space="preserve">A married person may receive the wages of that person's personal labor not performed for that person's own family, maintain an action for those wages in that person's own name and hold them in that person's own right against that person's spouse or any other person.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Spouse's earnings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Spouse's earnings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§803. SPOUSE'S EARNINGS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