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2701</w:t>
        <w:t xml:space="preserve">.  </w:t>
      </w:r>
      <w:r>
        <w:rPr>
          <w:b/>
        </w:rPr>
        <w:t xml:space="preserve">Estates of persons disappeared for 7 years; exception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437, §1 (RPR). 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§2701. Estates of persons disappeared for 7 years; exception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§2701. Estates of persons disappeared for 7 years; exception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§2701. ESTATES OF PERSONS DISAPPEARED FOR 7 YEARS; EXCEPTION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