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5-932</w:t>
        <w:t xml:space="preserve">.  </w:t>
      </w:r>
      <w:r>
        <w:rPr>
          <w:b/>
        </w:rPr>
        <w:t xml:space="preserve">Incorporation of authority</w:t>
      </w:r>
    </w:p>
    <w:p>
      <w:pPr>
        <w:jc w:val="both"/>
        <w:spacing w:before="100" w:after="0"/>
        <w:ind w:start="360"/>
        <w:ind w:firstLine="360"/>
      </w:pPr>
      <w:r>
        <w:rPr>
          <w:b/>
        </w:rPr>
        <w:t>1</w:t>
        <w:t xml:space="preserve">.  </w:t>
      </w:r>
      <w:r>
        <w:rPr>
          <w:b/>
        </w:rPr>
        <w:t xml:space="preserve">Reference to subject.</w:t>
        <w:t xml:space="preserve"> </w:t>
      </w:r>
      <w:r>
        <w:t xml:space="preserve"> </w:t>
      </w:r>
      <w:r>
        <w:t xml:space="preserve">An agent has authority described in this subpart if the power of attorney refers to general authority with respect to the descriptive term for the subjects stated in </w:t>
      </w:r>
      <w:r>
        <w:t>sections 5‑934</w:t>
      </w:r>
      <w:r>
        <w:t xml:space="preserve"> to </w:t>
      </w:r>
      <w:r>
        <w:t>5‑947</w:t>
      </w:r>
      <w:r>
        <w:t xml:space="preserve"> or cites the section in which the authority is described.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Reference to section number.</w:t>
        <w:t xml:space="preserve"> </w:t>
      </w:r>
      <w:r>
        <w:t xml:space="preserve"> </w:t>
      </w:r>
      <w:r>
        <w:t xml:space="preserve">A reference in a power of attorney to general authority with respect to the descriptive term for a subject in </w:t>
      </w:r>
      <w:r>
        <w:t>sections 5‑934</w:t>
      </w:r>
      <w:r>
        <w:t xml:space="preserve"> to </w:t>
      </w:r>
      <w:r>
        <w:t>5‑947</w:t>
      </w:r>
      <w:r>
        <w:t xml:space="preserve"> or a citation to a section of </w:t>
      </w:r>
      <w:r>
        <w:t>sections 5‑934</w:t>
      </w:r>
      <w:r>
        <w:t xml:space="preserve"> to </w:t>
      </w:r>
      <w:r>
        <w:t>5‑947</w:t>
      </w:r>
      <w:r>
        <w:t xml:space="preserve"> incorporates the entire section as if it were set out in full in the power of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Modify incorporated authority.</w:t>
        <w:t xml:space="preserve"> </w:t>
      </w:r>
      <w:r>
        <w:t xml:space="preserve"> </w:t>
      </w:r>
      <w:r>
        <w:t xml:space="preserve">A principal may modify authority incorporated by reference.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§5-932. Incorporation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§5-932. Incorporation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§5-932. INCORPORATION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