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provisions of this Code, the principles of law and equity supplement its provisions.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Supplementary general principles of law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Supplementary general principles of law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§1-103. SUPPLEMENTARY GENERAL PRINCIPLES OF LAW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