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§2325. Forfeiture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Forfeiture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§2325. FORFEITURE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