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Driver license and registration procedures</w:t>
      </w:r>
    </w:p>
    <w:p>
      <w:pPr>
        <w:jc w:val="both"/>
        <w:spacing w:before="100" w:after="100"/>
        <w:ind w:start="360"/>
        <w:ind w:firstLine="360"/>
      </w:pPr>
      <w:r>
        <w:rPr/>
      </w:r>
      <w:r>
        <w:rPr/>
      </w:r>
      <w:r>
        <w:t xml:space="preserve">The Bureau of Motor Vehicles shall include a summary of this chapter with each reregistration and new vehicle operator license issued.</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w:pPr>
        <w:jc w:val="both"/>
        <w:spacing w:before="100" w:after="100"/>
        <w:ind w:start="360"/>
        <w:ind w:firstLine="360"/>
      </w:pPr>
      <w:r>
        <w:rPr/>
      </w:r>
      <w:r>
        <w:rPr/>
      </w:r>
      <w:r>
        <w:t xml:space="preserve">The Bureau of Motor Vehicles shall include a summary of this chapter in the next revision and printing of the driver license information materials.</w:t>
      </w:r>
      <w:r>
        <w:t xml:space="preserve">  </w:t>
      </w:r>
      <w:r xmlns:wp="http://schemas.openxmlformats.org/drawingml/2010/wordprocessingDrawing" xmlns:w15="http://schemas.microsoft.com/office/word/2012/wordml">
        <w:rPr>
          <w:rFonts w:ascii="Arial" w:hAnsi="Arial" w:cs="Arial"/>
          <w:sz w:val="22"/>
          <w:szCs w:val="22"/>
        </w:rPr>
        <w:t xml:space="preserve">[PL 1991, c. 837, Pt. A,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1989, c. 878, §B14 (AMD). PL 1991, c. 837, §A45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§2275. Driver license and registration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Driver license and registration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§2275. DRIVER LICENSE AND REGISTRATION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