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w:t>
        <w:t xml:space="preserve">.  </w:t>
      </w:r>
      <w:r>
        <w:rPr>
          <w:b/>
        </w:rPr>
        <w:t xml:space="preserve">Falsely assuming to be or act as state official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 Falsely assuming to be or act as state official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 Falsely assuming to be or act as state official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§1452. FALSELY ASSUMING TO BE OR ACT AS STATE OFFICIAL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