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1175</w:t>
        <w:t xml:space="preserve">.  </w:t>
      </w:r>
      <w:r>
        <w:rPr>
          <w:b/>
        </w:rPr>
        <w:t xml:space="preserve">Railroad has lien for penalties, care and protection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§1175. Railroad has lien for penalties, care and protection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§1175. Railroad has lien for penalties, care and protection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§1175. RAILROAD HAS LIEN FOR PENALTIES, CARE AND PROTECTION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