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w:t>
      </w:r>
    </w:p>
    <w:p>
      <w:pPr>
        <w:jc w:val="center"/>
        <w:ind w:start="360"/>
        <w:spacing w:before="300" w:after="300"/>
      </w:pPr>
      <w:r>
        <w:rPr>
          <w:b/>
        </w:rPr>
        <w:t xml:space="preserve">SENTENCES OF IMPRISONMENT</w:t>
      </w:r>
    </w:p>
    <w:p>
      <w:pPr>
        <w:jc w:val="both"/>
        <w:spacing w:before="100" w:after="100"/>
        <w:ind w:start="1080" w:hanging="720"/>
      </w:pPr>
      <w:r>
        <w:rPr>
          <w:b/>
        </w:rPr>
        <w:t>§</w:t>
        <w:t>1251</w:t>
        <w:t xml:space="preserve">.  </w:t>
      </w:r>
      <w:r>
        <w:rPr>
          <w:b/>
        </w:rPr>
        <w:t xml:space="preserve">Imprisonment for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§§114,115 (AMD). PL 1977, c. 510, §74 (RPR). PL 1983, c. 581, §3 (RPR). PL 1983, c. 673, §3 (RPR). PL 1999, c. 536, §1 (AMD). PL 2005, c. 88, §B1 (AMD). PL 2017, c. 374, §1 (RPR). PL 2019, c. 113, Pt. A, §1 (RP). </w:t>
      </w:r>
    </w:p>
    <w:p>
      <w:pPr>
        <w:jc w:val="both"/>
        <w:spacing w:before="100" w:after="100"/>
        <w:ind w:start="1080" w:hanging="720"/>
      </w:pPr>
      <w:r>
        <w:rPr>
          <w:b/>
        </w:rPr>
        <w:t>§</w:t>
        <w:t>1252</w:t>
        <w:t xml:space="preserve">.  </w:t>
      </w:r>
      <w:r>
        <w:rPr>
          <w:b/>
        </w:rPr>
        <w:t xml:space="preserve">Imprisonment for crimes other than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§§116-118, 118A (AMD). PL 1977, c. 176 (AMD). PL 1977, c. 196 (AMD). PL 1977, c. 217 (AMD). PL 1977, c. 510, §§75-78 (AMD). PL 1979, c. 701, §30 (AMD). PL 1983, c. 581, §4 (AMD). PL 1983, c. 673, §4 (AMD). PL 1983, c. 816, §A6 (AMD). PL 1985, c. 821, §§7-10 (AMD). PL 1987, c. 535, §7 (AMD). PL 1987, c. 808, §§1, 3 (AMD). PL 1989, c. 693, §§5-7 (AMD). PL 1989, c. 925, §11 (AMD). PL 1991, c. 622, §N3 (NEW). PL 1995, c. 28, §1 (AMD). PL 1995, c. 425, §2 (AMD). PL 1995, c. 473, §1 (AMD). PL 1997, c. 460, §5 (AMD). PL 1999, c. 374, §6 (AMD). PL 1999, c. 536, §2 (AMD). PL 1999, c. 788, §8 (AMD). PL 2001, c. 383, §§150, 151 (AMD). PL 2001, c. 383, §156 (AFF). PL 2001, c. 439, §OOO4 (AMD). PL 2001, c. 667, §A39 (AMD). PL 2001, c. 667, §A40 (AFF). PL 2003, c. 1, §10 (AMD). PL 2003, c. 143, §9 (AMD). PL 2003, c. 232, §1 (AMD). PL 2003, c. 475, §1 (AMD). PL 2003, c. 657, §10 (AMD). PL 2003, c. 688, §A14 (AMD). PL 2003, c. 711, §§B19,20 (AMD). PL 2005, c. 88, §B2 (AMD). PL 2005, c. 447, §1 (AMD). PL 2005, c. 527, §§17-20 (AMD). PL 2005, c. 673, §§3, 4 (AMD). PL 2007, c. 476, §§45, 46 (AMD). PL 2007, c. 685, §2 (AMD). PL 2013, c. 133, §15 (AMD). PL 2015, c. 358, §7 (AMD). PL 2015, c. 470, §13 (AMD). PL 2015, c. 485, §5 (AMD). PL 2017, c. 336, §1 (AMD). PL 2019, c. 113, Pt. A, §1 (RP). </w:t>
      </w:r>
    </w:p>
    <w:p>
      <w:pPr>
        <w:jc w:val="both"/>
        <w:spacing w:before="100" w:after="100"/>
        <w:ind w:start="1080" w:hanging="720"/>
      </w:pPr>
      <w:r>
        <w:rPr>
          <w:b/>
        </w:rPr>
        <w:t>§</w:t>
        <w:t>1252-A</w:t>
        <w:t xml:space="preserve">.  </w:t>
      </w:r>
      <w:r>
        <w:rPr>
          <w:b/>
        </w:rPr>
        <w:t xml:space="preserve">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361, §5 (NEW). PL 2019, c. 113, Pt. A, §1 (RP). </w:t>
      </w:r>
    </w:p>
    <w:p>
      <w:pPr>
        <w:jc w:val="both"/>
        <w:spacing w:before="100" w:after="100"/>
        <w:ind w:start="1080" w:hanging="720"/>
      </w:pPr>
      <w:r>
        <w:rPr>
          <w:b/>
        </w:rPr>
        <w:t>§</w:t>
        <w:t>1252-B</w:t>
        <w:t xml:space="preserve">.  </w:t>
      </w:r>
      <w:r>
        <w:rPr>
          <w:b/>
        </w:rPr>
        <w:t xml:space="preserve">Imposition of sentence; consideration of good time and meritorious good time at the time of sentencing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808, §2 (NEW). PL 1995, c. 433, §1 (RPR). PL 2003, c. 143, §10 (RP). PL 2003, c. 143, §14 (AFF). </w:t>
      </w:r>
    </w:p>
    <w:p>
      <w:pPr>
        <w:jc w:val="both"/>
        <w:spacing w:before="100" w:after="100"/>
        <w:ind w:start="1080" w:hanging="720"/>
      </w:pPr>
      <w:r>
        <w:rPr>
          <w:b/>
        </w:rPr>
        <w:t>§</w:t>
        <w:t>1252-C</w:t>
        <w:t xml:space="preserve">.  </w:t>
      </w:r>
      <w:r>
        <w:rPr>
          <w:b/>
        </w:rPr>
        <w:t xml:space="preserve">Sentencing procedure relating to the imposition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 §1 (NEW). PL 2019, c. 113, Pt. A, §1 (RP). </w:t>
      </w:r>
    </w:p>
    <w:p>
      <w:pPr>
        <w:jc w:val="both"/>
        <w:spacing w:before="100" w:after="100"/>
        <w:ind w:start="1080" w:hanging="720"/>
      </w:pPr>
      <w:r>
        <w:rPr>
          <w:b/>
        </w:rPr>
        <w:t>§</w:t>
        <w:t>1253</w:t>
        <w:t xml:space="preserve">.  </w:t>
      </w:r>
      <w:r>
        <w:rPr>
          <w:b/>
        </w:rPr>
        <w:t xml:space="preserve">Calculation of period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§§79-81 (AMD). PL 1977, c. 671, §§30-33 (AMD). PL 1979, c. 701, §31 (AMD). PL 1981, c. 317, §§25,26 (AMD). PL 1981, c. 470, §§B7,7-A (AMD). PL 1983, c. 450, §10 (AMD). PL 1983, c. 456, §§1-8 (AMD). PL 1985, c. 282, §6 (AMD). PL 1985, c. 285, §§1-3 (AMD). PL 1985, c. 456, §§1,2 (AMD). PL 1985, c. 821, §§11,12 (AMD). PL 1987, c. 737, §§C30,C31, C106 (AMD). PL 1989, c. 6 (AMD). PL 1989, c. 9, §2 (AMD). PL 1989, c. 104, §§C8,C10 (AMD). PL 1989, c. 113, §3 (AMD). PL 1989, c. 693, §§8,9 (AMD). PL 1991, c. 259, §§1,2 (AMD). PL 1991, c. 364, §1 (AMD). PL 1991, c. 737, §1 (AMD). PL 1993, c. 518, §§1-4 (AMD). PL 1995, c. 433, §§2-4 (AMD). PL 1997, c. 464, §4 (AMD). PL 2003, c. 205, §6 (AMD). PL 2003, c. 706, §A6 (AMD). PL 2003, c. 711, §§A15-18 (AMD). PL 2005, c. 207, §4 (AMD). PL 2005, c. 507, §16 (AMD). PL 2007, c. 102, §5 (AMD). PL 2011, c. 464, §21 (AMD). PL 2013, c. 133, §16 (AMD). PL 2015, c. 431, §42 (AMD). PL 2019, c. 113, Pt. A, §1 (RP). </w:t>
      </w:r>
    </w:p>
    <w:p>
      <w:pPr>
        <w:jc w:val="both"/>
        <w:spacing w:before="100" w:after="100"/>
        <w:ind w:start="1080" w:hanging="720"/>
      </w:pPr>
      <w:r>
        <w:rPr>
          <w:b/>
        </w:rPr>
        <w:t>§</w:t>
        <w:t>1254</w:t>
        <w:t xml:space="preserve">.  </w:t>
      </w:r>
      <w:r>
        <w:rPr>
          <w:b/>
        </w:rPr>
        <w:t xml:space="preserve">Release from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§§119,120 (AMD). PL 1977, c. 510, §82 (AMD). PL 1981, c. 493, §3 (AMD). PL 1985, c. 456, §3 (AMD). PL 1985, c. 821, §13 (AMD). PL 1987, c. 61 (AMD). PL 1989, c. 215 (AMD). PL 2019, c. 113, Pt. A, §1 (RP). </w:t>
      </w:r>
    </w:p>
    <w:p>
      <w:pPr>
        <w:jc w:val="both"/>
        <w:spacing w:before="100" w:after="100"/>
        <w:ind w:start="1080" w:hanging="720"/>
      </w:pPr>
      <w:r>
        <w:rPr>
          <w:b/>
        </w:rPr>
        <w:t>§</w:t>
        <w:t>1255</w:t>
        <w:t xml:space="preserve">.  </w:t>
      </w:r>
      <w:r>
        <w:rPr>
          <w:b/>
        </w:rPr>
        <w:t xml:space="preserve">Sentences in excess of one year deemed tentative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§33 (NEW). PL 1983, c. 714 (RP). </w:t>
      </w:r>
    </w:p>
    <w:p>
      <w:pPr>
        <w:jc w:val="both"/>
        <w:spacing w:before="100" w:after="100"/>
        <w:ind w:start="1080" w:hanging="720"/>
      </w:pPr>
      <w:r>
        <w:rPr>
          <w:b/>
        </w:rPr>
        <w:t>§</w:t>
        <w:t>1256</w:t>
        <w:t xml:space="preserve">.  </w:t>
      </w:r>
      <w:r>
        <w:rPr>
          <w:b/>
        </w:rPr>
        <w:t xml:space="preserve">Multiple sentences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§34 (NEW). PL 1983, c. 408, §§3,4 (AMD). PL 1985, c. 282, §7 (AMD). PL 1985, c. 821, §14 (AMD). PL 1987, c. 361, §6 (AMD). PL 1989, c. 739, §2 (AMD). PL 1993, c. 522, §1 (AMD). PL 1999, c. 458, §1 (AMD). PL 1999, c. 788, §9 (AMD). PL 2005, c. 329, §4 (AMD). PL 2009, c. 142, §8 (AMD). PL 2013, c. 133, §17 (AMD). PL 2019, c. 113, Pt. A, §1 (RP). </w:t>
      </w:r>
    </w:p>
    <w:p>
      <w:pPr>
        <w:jc w:val="both"/>
        <w:spacing w:before="100" w:after="100"/>
        <w:ind w:start="1080" w:hanging="720"/>
      </w:pPr>
      <w:r>
        <w:rPr>
          <w:b/>
        </w:rPr>
        <w:t>§</w:t>
        <w:t>1257</w:t>
        <w:t xml:space="preserve">.  </w:t>
      </w:r>
      <w:r>
        <w:rPr>
          <w:b/>
        </w:rPr>
        <w:t xml:space="preserve">Victim's right to participate in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352, §2 (NEW). PL 1983, c. 581, §5 (NEW). PL 1983, c. 673, §5 (RP). PL 1995, c. 680, §§7-9 (AMD). PL 2019, c. 113, Pt. A, §1 (RP). </w:t>
      </w:r>
    </w:p>
    <w:p>
      <w:pPr>
        <w:jc w:val="both"/>
        <w:spacing w:before="100" w:after="100"/>
        <w:ind w:start="1080" w:hanging="720"/>
      </w:pPr>
      <w:r>
        <w:rPr>
          <w:b/>
        </w:rPr>
        <w:t>§</w:t>
        <w:t>1257-A</w:t>
        <w:t xml:space="preserve">.  </w:t>
      </w:r>
      <w:r>
        <w:rPr>
          <w:b/>
        </w:rPr>
        <w:t xml:space="preserve">Notification of perpetrator's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266, §1 (NEW). PL 1989, c. 502, §D14 (AMD). PL 1995, c. 164, §1 (AMD). PL 1995, c. 680, §10 (RP). </w:t>
      </w:r>
    </w:p>
    <w:p>
      <w:pPr>
        <w:jc w:val="both"/>
        <w:spacing w:before="100" w:after="100"/>
        <w:ind w:start="1080" w:hanging="720"/>
      </w:pPr>
      <w:r>
        <w:rPr>
          <w:b/>
        </w:rPr>
        <w:t>§</w:t>
        <w:t>1258</w:t>
        <w:t xml:space="preserve">.  </w:t>
      </w:r>
      <w:r>
        <w:rPr>
          <w:b/>
        </w:rPr>
        <w:t xml:space="preserve">Notification of commitments to the Department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673, §6 (NEW). PL 2001, c. 458, §1 (AMD). PL 2005, c. 488, §6 (AMD). PL 2019, c. 113, Pt. A, §1 (RP). </w:t>
      </w:r>
    </w:p>
    <w:p>
      <w:pPr>
        <w:jc w:val="both"/>
        <w:spacing w:before="100" w:after="100"/>
        <w:ind w:start="1080" w:hanging="720"/>
      </w:pPr>
      <w:r>
        <w:rPr>
          <w:b/>
        </w:rPr>
        <w:t>§</w:t>
        <w:t>1259</w:t>
        <w:t xml:space="preserve">.  </w:t>
      </w:r>
      <w:r>
        <w:rPr>
          <w:b/>
        </w:rPr>
        <w:t xml:space="preserve">Commitments to the Department of Corrections of bound-over juveniles who have not attained 18 years of age at the time of sentence imposition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686, §1 (NEW). PL 2013, c. 28, §9 (AMD). PL 2015, c. 291, §1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51. SENTENCES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 SENTENCES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51. SENTENCES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