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853</w:t>
        <w:t xml:space="preserve">.  </w:t>
      </w:r>
      <w:r>
        <w:rPr>
          <w:b/>
        </w:rPr>
        <w:t xml:space="preserve">Judge to recognize material witnesses, or commit them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§853. Judge to recognize material witnesses, or commit them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§853. Judge to recognize material witnesses, or commit them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§853. JUDGE TO RECOGNIZE MATERIAL WITNESSES, OR COMMIT THEM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