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Owner of property as used in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Owner of property as used in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§752. OWNER OF PROPERTY AS USED IN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