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Standards by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402, §2 (NEW). PL 2011, c. 214, §1 (RP). PL 2011, c. 214,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Standards by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Standards by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§605. STANDARDS BY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