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7559</w:t>
        <w:t xml:space="preserve">.  </w:t>
      </w:r>
      <w:r>
        <w:rPr>
          <w:b/>
        </w:rPr>
        <w:t xml:space="preserve">Imprisonment for nonpayment</w:t>
      </w:r>
    </w:p>
    <w:p>
      <w:pPr>
        <w:jc w:val="both"/>
        <w:spacing w:before="100" w:after="100"/>
        <w:ind w:start="360"/>
        <w:ind w:firstLine="360"/>
      </w:pPr>
      <w:r>
        <w:rPr/>
      </w:r>
      <w:r>
        <w:rPr/>
      </w:r>
      <w:r>
        <w:t xml:space="preserve">Failure to pay a penalty imposed under </w:t>
      </w:r>
      <w:r>
        <w:t>section 7556</w:t>
      </w:r>
      <w:r>
        <w:t xml:space="preserve"> or </w:t>
      </w:r>
      <w:r>
        <w:t>7557</w:t>
      </w:r>
      <w:r>
        <w:t xml:space="preserve"> is a Class E crime.</w:t>
      </w:r>
      <w:r>
        <w:t xml:space="preserve">  </w:t>
      </w:r>
      <w:r xmlns:wp="http://schemas.openxmlformats.org/drawingml/2010/wordprocessingDrawing" xmlns:w15="http://schemas.microsoft.com/office/word/2012/wordml">
        <w:rPr>
          <w:rFonts w:ascii="Arial" w:hAnsi="Arial" w:cs="Arial"/>
          <w:sz w:val="22"/>
          <w:szCs w:val="22"/>
        </w:rPr>
        <w:t xml:space="preserve">[PL 1991, c. 797, §1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797, §1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§7559. Imprisonment for nonpayment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§7559. Imprisonment for nonpayment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§7559. IMPRISONMENT FOR NONPAYMENT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