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5959</w:t>
        <w:t xml:space="preserve">.  </w:t>
      </w:r>
      <w:r>
        <w:rPr>
          <w:b/>
        </w:rPr>
        <w:t xml:space="preserve">Review</w:t>
      </w:r>
    </w:p>
    <w:p>
      <w:pPr>
        <w:jc w:val="both"/>
        <w:spacing w:before="100" w:after="100"/>
        <w:ind w:start="360"/>
        <w:ind w:firstLine="360"/>
      </w:pPr>
      <w:r>
        <w:rPr/>
      </w:r>
      <w:r>
        <w:rPr/>
      </w:r>
      <w:r>
        <w:t xml:space="preserve">All orders, judgments and decrees under this chapter may be reviewed as other orders, judgments and decrees.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§5959. Review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§5959. Review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§5959. REVIEW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