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 Protection of jurors' employment and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Protection of jurors' employment and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§1218. PROTECTION OF JURORS' EMPLOYMENT AND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