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w:t>
        <w:t xml:space="preserve">.  </w:t>
      </w:r>
      <w:r>
        <w:rPr>
          <w:b/>
        </w:rPr>
        <w:t xml:space="preserve">Filing of charter or certificate; officers and directors subject to penalties; validity of contracts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 Filing of charter or certificate; officers and directors subject to penalties; validity of contracts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 Filing of charter or certificate; officers and directors subject to penalties; validity of contracts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§592. FILING OF CHARTER OR CERTIFICATE; OFFICERS AND DIRECTORS SUBJECT TO PENALTIES; VALIDITY OF CONTRACTS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