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1759</w:t>
        <w:t xml:space="preserve">.  </w:t>
      </w:r>
      <w:r>
        <w:rPr>
          <w:b/>
        </w:rPr>
        <w:t xml:space="preserve">Loans</w:t>
      </w:r>
    </w:p>
    <w:p>
      <w:pPr>
        <w:jc w:val="both"/>
        <w:spacing w:before="100" w:after="100"/>
        <w:ind w:start="360"/>
        <w:ind w:firstLine="360"/>
      </w:pPr>
      <w:r>
        <w:rPr/>
      </w:r>
      <w:r>
        <w:rPr/>
      </w:r>
      <w:r>
        <w:t xml:space="preserve">Any lender is authorized to make loans secured by shares in a cooperative affordable housing corporation, including limited equity cooperatives.  For purposes of Title 9‑A, section 1‑202, subsection (8), a loan secured by shares of a cooperative affordable housing corporation must be considered a loan secured by a mortgage on real estate.</w:t>
      </w:r>
      <w:r>
        <w:t xml:space="preserve">  </w:t>
      </w:r>
      <w:r xmlns:wp="http://schemas.openxmlformats.org/drawingml/2010/wordprocessingDrawing" xmlns:w15="http://schemas.microsoft.com/office/word/2012/wordml">
        <w:rPr>
          <w:rFonts w:ascii="Arial" w:hAnsi="Arial" w:cs="Arial"/>
          <w:sz w:val="22"/>
          <w:szCs w:val="22"/>
        </w:rPr>
        <w:t xml:space="preserve">[PL 1993, c. 300,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§1759.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§1759.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§1759.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