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1224</w:t>
        <w:t xml:space="preserve">.  </w:t>
      </w:r>
      <w:r>
        <w:rPr>
          <w:b/>
        </w:rPr>
        <w:t xml:space="preserve">Recording of acceptance</w:t>
      </w:r>
    </w:p>
    <w:p>
      <w:pPr>
        <w:jc w:val="both"/>
        <w:spacing w:before="100" w:after="100"/>
        <w:ind w:start="360"/>
        <w:ind w:firstLine="360"/>
      </w:pPr>
      <w:r>
        <w:rPr/>
      </w:r>
      <w:r>
        <w:rPr/>
      </w:r>
      <w:r>
        <w:t xml:space="preserve">A copy of the record of the vote of the trustee so accepting a conveyance of lands shall be indorsed on the conveyance and certified thereon by the clerk of the grantee and recorded in the registry of deeds with the conveyance.</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§1224. Recording of acceptance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§1224. Recording of acceptance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 §1224. RECORDING OF ACCEPTANCE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