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1326</w:t>
        <w:t xml:space="preserve">.  </w:t>
      </w:r>
      <w:r>
        <w:rPr>
          <w:b/>
        </w:rPr>
        <w:t xml:space="preserve">After-acquired shares</w:t>
      </w:r>
    </w:p>
    <w:p>
      <w:pPr>
        <w:jc w:val="both"/>
        <w:spacing w:before="100" w:after="0"/>
        <w:ind w:start="360"/>
        <w:ind w:firstLine="360"/>
      </w:pPr>
      <w:r>
        <w:rPr>
          <w:b/>
        </w:rPr>
        <w:t>1</w:t>
        <w:t xml:space="preserve">.  </w:t>
      </w:r>
      <w:r>
        <w:rPr>
          <w:b/>
        </w:rPr>
        <w:t xml:space="preserve">Withhold payment.</w:t>
        <w:t xml:space="preserve"> </w:t>
      </w:r>
      <w:r>
        <w:t xml:space="preserve"> </w:t>
      </w:r>
      <w:r>
        <w:t xml:space="preserve">A corporation may elect to withhold payment required by </w:t>
      </w:r>
      <w:r>
        <w:t>section 1325</w:t>
      </w:r>
      <w:r>
        <w:t xml:space="preserve"> from any shareholder who did not certify that beneficial ownership of all of the shareholder's shares for which appraisal rights are asserted was acquired before the date set forth in the appraisal notice sent pursuant to </w:t>
      </w:r>
      <w:r>
        <w:t>section 1323, subsection 2,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Notify shareholders.</w:t>
        <w:t xml:space="preserve"> </w:t>
      </w:r>
      <w:r>
        <w:t xml:space="preserve"> </w:t>
      </w:r>
      <w:r>
        <w:t xml:space="preserve">If a corporation elected to withhold payment under </w:t>
      </w:r>
      <w:r>
        <w:t>subsection 1</w:t>
      </w:r>
      <w:r>
        <w:t xml:space="preserve">, the corporation shall, within 30 days after the date by which the corporation must receive the form is given as required by </w:t>
      </w:r>
      <w:r>
        <w:t>section 1323, subsection 2, paragraph B</w:t>
      </w:r>
      <w:r>
        <w:t xml:space="preserve">, subparagraph (2) is due, notify all shareholders who are described in </w:t>
      </w:r>
      <w:r>
        <w:t>subsection 1</w:t>
      </w:r>
      <w:r>
        <w:t xml:space="preserve">:</w:t>
      </w:r>
    </w:p>
    <w:p>
      <w:pPr>
        <w:jc w:val="both"/>
        <w:spacing w:before="100" w:after="0"/>
        <w:ind w:start="720"/>
      </w:pPr>
      <w:r>
        <w:rPr/>
        <w:t>A</w:t>
        <w:t xml:space="preserve">.  </w:t>
      </w:r>
      <w:r>
        <w:rPr/>
      </w:r>
      <w:r>
        <w:t xml:space="preserve">Of the information required by </w:t>
      </w:r>
      <w:r>
        <w:t>section 1325, subsection 2,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Of the corporation's estimate of fair value pursuant to </w:t>
      </w:r>
      <w:r>
        <w:t>section 1325, 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That the shareholders may accept the corporation's estimate of fair value, plus interest, in full satisfaction of their demands or demand appraisal under </w:t>
      </w:r>
      <w:r>
        <w:t>section 1327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That those shareholders who wish to accept the offer pursuant to </w:t>
      </w:r>
      <w:r>
        <w:t>paragraph B</w:t>
      </w:r>
      <w:r>
        <w:t xml:space="preserve"> must notify the corporation of their acceptance of the corporation's offer within 30 days after receiving the offer pursuant to </w:t>
      </w:r>
      <w:r>
        <w:t>paragraph 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That those shareholders who do not satisfy the requirements for demanding appraisal under </w:t>
      </w:r>
      <w:r>
        <w:t>section 1327</w:t>
      </w:r>
      <w:r>
        <w:t xml:space="preserve"> are deemed to have accepted the corporation's offer pursuant to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Shareholders who accept offer.</w:t>
        <w:t xml:space="preserve"> </w:t>
      </w:r>
      <w:r>
        <w:t xml:space="preserve"> </w:t>
      </w:r>
      <w:r>
        <w:t xml:space="preserve">Within 10 days after receiving the shareholder's acceptance pursuant to </w:t>
      </w:r>
      <w:r>
        <w:t>subsection 2</w:t>
      </w:r>
      <w:r>
        <w:t xml:space="preserve">, a corporation must pay in cash the amount it offered under </w:t>
      </w:r>
      <w:r>
        <w:t>subsection 2, paragraph B</w:t>
      </w:r>
      <w:r>
        <w:t xml:space="preserve"> to each shareholder who agreed to accept the corporation's offer in full satisfaction of the shareholder's demand.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w:t>
        <w:t xml:space="preserve">.  </w:t>
      </w:r>
      <w:r>
        <w:rPr>
          <w:b/>
        </w:rPr>
        <w:t xml:space="preserve">Shareholders deemed to accept offer; payment.</w:t>
        <w:t xml:space="preserve"> </w:t>
      </w:r>
      <w:r>
        <w:t xml:space="preserve"> </w:t>
      </w:r>
      <w:r>
        <w:t xml:space="preserve">Within 40 days after sending the notice described in </w:t>
      </w:r>
      <w:r>
        <w:t>subsection 2</w:t>
      </w:r>
      <w:r>
        <w:t xml:space="preserve">, a corporation shall pay in cash the amount the corporation offered to pay under </w:t>
      </w:r>
      <w:r>
        <w:t>subsection 2, paragraph B</w:t>
      </w:r>
      <w:r>
        <w:t xml:space="preserve"> to each shareholder described in </w:t>
      </w:r>
      <w:r>
        <w:t>subsection 2, paragraph 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§1326. After-acquired shares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§1326. After-acquired shares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§1326. AFTER-ACQUIRED SHARES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