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507</w:t>
        <w:t xml:space="preserve">.  </w:t>
      </w:r>
      <w:r>
        <w:rPr>
          <w:b/>
        </w:rPr>
        <w:t xml:space="preserve">Authority of directors to issue or dispose of shares; payment for shares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2001, c. 640, §A1 (RP).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§507. Authority of directors to issue or dispose of shares; payment for shares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§507. Authority of directors to issue or dispose of shares; payment for shares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13-A, §507. AUTHORITY OF DIRECTORS TO ISSUE OR DISPOSE OF SHARES; PAYMENT FOR SHARES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