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w:t>
      </w:r>
    </w:p>
    <w:p>
      <w:pPr>
        <w:jc w:val="center"/>
        <w:ind w:start="360"/>
        <w:spacing w:before="300" w:after="300"/>
      </w:pPr>
      <w:r>
        <w:rPr>
          <w:b/>
        </w:rPr>
        <w:t xml:space="preserve">AMENDMENT OF ARTICLES OF INCORPORATION</w:t>
      </w:r>
    </w:p>
    <w:p>
      <w:pPr>
        <w:jc w:val="both"/>
        <w:spacing w:before="100" w:after="100"/>
        <w:ind w:start="1080" w:hanging="720"/>
      </w:pPr>
      <w:r>
        <w:rPr>
          <w:b/>
        </w:rPr>
        <w:t>§</w:t>
        <w:t>801</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802</w:t>
        <w:t xml:space="preserve">.  </w:t>
      </w:r>
      <w:r>
        <w:rPr>
          <w:b/>
        </w:rPr>
        <w:t xml:space="preserve">Right to amend articles of incorporation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803</w:t>
        <w:t xml:space="preserve">.  </w:t>
      </w:r>
      <w:r>
        <w:rPr>
          <w:b/>
        </w:rPr>
        <w:t xml:space="preserve">Amendment before organizational meeting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1995, c. 458, §4 (AMD). PL 2001, c. 640, §A1 (RP). PL 2001, c. 640, §B7 (AFF). </w:t>
      </w:r>
    </w:p>
    <w:p>
      <w:pPr>
        <w:jc w:val="both"/>
        <w:spacing w:before="100" w:after="100"/>
        <w:ind w:start="1080" w:hanging="720"/>
      </w:pPr>
      <w:r>
        <w:rPr>
          <w:b/>
        </w:rPr>
        <w:t>§</w:t>
        <w:t>804</w:t>
        <w:t xml:space="preserve">.  </w:t>
      </w:r>
      <w:r>
        <w:rPr>
          <w:b/>
        </w:rPr>
        <w:t xml:space="preserve">Certain amendments by directors and clerk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§§16-A (AMD). PL 2001, c. 640, §A1 (RP). PL 2001, c. 640, §B7 (AFF). </w:t>
      </w:r>
    </w:p>
    <w:p>
      <w:pPr>
        <w:jc w:val="both"/>
        <w:spacing w:before="100" w:after="100"/>
        <w:ind w:start="1080" w:hanging="720"/>
      </w:pPr>
      <w:r>
        <w:rPr>
          <w:b/>
        </w:rPr>
        <w:t>§</w:t>
        <w:t>805</w:t>
        <w:t xml:space="preserve">.  </w:t>
      </w:r>
      <w:r>
        <w:rPr>
          <w:b/>
        </w:rPr>
        <w:t xml:space="preserve">Amendment by shareholders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1977, c. 130, §12 (AMD). PL 2001, c. 640, §A1 (RP). PL 2001, c. 640, §B7 (AFF). </w:t>
      </w:r>
    </w:p>
    <w:p>
      <w:pPr>
        <w:jc w:val="both"/>
        <w:spacing w:before="100" w:after="100"/>
        <w:ind w:start="1080" w:hanging="720"/>
      </w:pPr>
      <w:r>
        <w:rPr>
          <w:b/>
        </w:rPr>
        <w:t>§</w:t>
        <w:t>806</w:t>
        <w:t xml:space="preserve">.  </w:t>
      </w:r>
      <w:r>
        <w:rPr>
          <w:b/>
        </w:rPr>
        <w:t xml:space="preserve">Class voting on amendments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807</w:t>
        <w:t xml:space="preserve">.  </w:t>
      </w:r>
      <w:r>
        <w:rPr>
          <w:b/>
        </w:rPr>
        <w:t xml:space="preserve">Contents of articles of amendment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808</w:t>
        <w:t xml:space="preserve">.  </w:t>
      </w:r>
      <w:r>
        <w:rPr>
          <w:b/>
        </w:rPr>
        <w:t xml:space="preserve">Effect of amendment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809</w:t>
        <w:t xml:space="preserve">.  </w:t>
      </w:r>
      <w:r>
        <w:rPr>
          <w:b/>
        </w:rPr>
        <w:t xml:space="preserve">Restated articles of incorporation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§12 (AMD). PL 1997, c. 376, §10 (AMD). PL 2001, c. 66, §1 (AMD). PL 2001, c. 640, §A1 (RP). PL 2001, c. 640, §B7 (AFF). </w:t>
      </w:r>
    </w:p>
    <w:p>
      <w:pPr>
        <w:jc w:val="both"/>
        <w:spacing w:before="100" w:after="100"/>
        <w:ind w:start="1080" w:hanging="720"/>
      </w:pPr>
      <w:r>
        <w:rPr>
          <w:b/>
        </w:rPr>
        <w:t>§</w:t>
        <w:t>810</w:t>
        <w:t xml:space="preserve">.  </w:t>
      </w:r>
      <w:r>
        <w:rPr>
          <w:b/>
        </w:rPr>
        <w:t xml:space="preserve">Amendments, mergers, and other changes in connection with reorganization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811</w:t>
        <w:t xml:space="preserve">.  </w:t>
      </w:r>
      <w:r>
        <w:rPr>
          <w:b/>
        </w:rPr>
        <w:t xml:space="preserve">Redomestication by Maine insurer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113, §1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 AMENDMENT OF ARTICLES OF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 AMENDMENT OF ARTICLES OF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Chapter 8. AMENDMENT OF ARTICLES OF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