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w:t>
      </w:r>
    </w:p>
    <w:p>
      <w:pPr>
        <w:jc w:val="center"/>
        <w:ind w:start="360"/>
        <w:spacing w:before="300" w:after="300"/>
      </w:pPr>
      <w:r>
        <w:rPr>
          <w:b/>
        </w:rPr>
        <w:t xml:space="preserve">FEES</w:t>
      </w:r>
    </w:p>
    <w:p>
      <w:pPr>
        <w:jc w:val="both"/>
        <w:spacing w:before="100" w:after="100"/>
        <w:ind w:start="1080" w:hanging="720"/>
      </w:pPr>
      <w:r>
        <w:rPr>
          <w:b/>
        </w:rPr>
        <w:t>§</w:t>
        <w:t>1401</w:t>
        <w:t xml:space="preserve">.  </w:t>
      </w:r>
      <w:r>
        <w:rPr>
          <w:b/>
        </w:rPr>
        <w:t xml:space="preserve">Fees for filing documents and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§§21,22 (AMD). PL 1973, c. 483, §§22-27 (AMD). PL 1973, c. 730, §§2-4,8 (AMD). PL 1987, c. 561, §4 (AMD). PL 1987, c. 565 (AMD). PL 1989, c. 501, §L27 (AMD). PL 1991, c. 780, §§U8-10 (AMD). PL 1991, c. 837, §§A32-34 (AMD). PL 1993, c. 316, §§23-26 (AMD). PL 1993, c. 349, §§32-34 (AMD). PL 1997, c. 376, §16 (AMD). PL 1999, c. 113, §§3,4 (AMD). PL 1999, c. 638, §§4-8 (AMD). PL 2001, c. 66, §2 (AMD). PL 2001, c. 640, §A1 (RP). PL 2001, c. 640, §B7 (AFF). </w:t>
      </w:r>
    </w:p>
    <w:p>
      <w:pPr>
        <w:jc w:val="both"/>
        <w:spacing w:before="100" w:after="100"/>
        <w:ind w:start="1080" w:hanging="720"/>
      </w:pPr>
      <w:r>
        <w:rPr>
          <w:b/>
        </w:rPr>
        <w:t>§</w:t>
        <w:t>1402</w:t>
        <w:t xml:space="preserve">.  </w:t>
      </w:r>
      <w:r>
        <w:rPr>
          <w:b/>
        </w:rPr>
        <w:t xml:space="preserve">Fees for copying, comparing, and authenticating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730, §§5,8 (AMD). PL 1989, c. 501, §L28 (AMD). PL 2001, c. 640, §A1 (RP). PL 2001, c. 640, §B7 (AFF). </w:t>
      </w:r>
    </w:p>
    <w:p>
      <w:pPr>
        <w:jc w:val="both"/>
        <w:spacing w:before="100" w:after="100"/>
        <w:ind w:start="1080" w:hanging="720"/>
      </w:pPr>
      <w:r>
        <w:rPr>
          <w:b/>
        </w:rPr>
        <w:t>§</w:t>
        <w:t>1403</w:t>
        <w:t xml:space="preserve">.  </w:t>
      </w:r>
      <w:r>
        <w:rPr>
          <w:b/>
        </w:rPr>
        <w:t xml:space="preserve">Additional fees based on authorized capital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§28 (AMD). PL 1975, c. 770, §78 (AMD). PL 1981, c. 583 (AMD). PL 1989, c. 501, §§L29,30 (AMD). PL 1993, c. 316, §§27,28 (AMD). PL 2001, c. 640, §A1 (RP). PL 2001, c. 640, §B7 (AFF). </w:t>
      </w:r>
    </w:p>
    <w:p>
      <w:pPr>
        <w:jc w:val="both"/>
        <w:spacing w:before="100" w:after="100"/>
        <w:ind w:start="1080" w:hanging="720"/>
      </w:pPr>
      <w:r>
        <w:rPr>
          <w:b/>
        </w:rPr>
        <w:t>§</w:t>
        <w:t>1403-A</w:t>
        <w:t xml:space="preserve">.  </w:t>
      </w:r>
      <w:r>
        <w:rPr>
          <w:b/>
        </w:rPr>
        <w:t xml:space="preserve">Expedited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§L31 (NEW). PL 1991, c. 465, §23 (AMD). PL 2001, c. 640, §A1 (RP). PL 2001, c. 640, §B7 (AFF). </w:t>
      </w:r>
    </w:p>
    <w:p>
      <w:pPr>
        <w:jc w:val="both"/>
        <w:spacing w:before="100" w:after="100"/>
        <w:ind w:start="1080" w:hanging="720"/>
      </w:pPr>
      <w:r>
        <w:rPr>
          <w:b/>
        </w:rPr>
        <w:t>§</w:t>
        <w:t>1404</w:t>
        <w:t xml:space="preserve">.  </w:t>
      </w:r>
      <w:r>
        <w:rPr>
          <w:b/>
        </w:rPr>
        <w:t xml:space="preserve">Remittance to Treasurer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1989, c. 501, §L32 (AMD). PL 1991, c. 465, §24 (AMD). PL 2001, c. 640, §A1 (RP). PL 2001, c. 640, §B7 (AFF). </w:t>
      </w:r>
    </w:p>
    <w:p>
      <w:pPr>
        <w:jc w:val="both"/>
        <w:spacing w:before="100" w:after="100"/>
        <w:ind w:start="1080" w:hanging="720"/>
      </w:pPr>
      <w:r>
        <w:rPr>
          <w:b/>
        </w:rPr>
        <w:t>§</w:t>
        <w:t>1405</w:t>
        <w:t xml:space="preserve">.  </w:t>
      </w:r>
      <w:r>
        <w:rPr>
          <w:b/>
        </w:rPr>
        <w:t xml:space="preserve">Access to Secretary of State's database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§25 (NEW). PL 2001, c. 640, §A1 (RP). PL 2001, c. 640, §B7 (AFF). </w:t>
      </w:r>
    </w:p>
    <w:p>
      <w:pPr>
        <w:jc w:val="both"/>
        <w:spacing w:before="100" w:after="100"/>
        <w:ind w:start="1080" w:hanging="720"/>
      </w:pPr>
      <w:r>
        <w:rPr>
          <w:b/>
        </w:rPr>
        <w:t>§</w:t>
        <w:t>1406</w:t>
        <w:t xml:space="preserve">.  </w:t>
      </w:r>
      <w:r>
        <w:rPr>
          <w:b/>
        </w:rPr>
        <w:t xml:space="preserve">Publications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§25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Chapter 14.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