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7655</w:t>
        <w:t xml:space="preserve">.  </w:t>
      </w:r>
      <w:r>
        <w:rPr>
          <w:b/>
        </w:rPr>
        <w:t xml:space="preserve">Prohibited acts in violation of rules or regulations of the Maine Indian Tribal-State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§§12,31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§7655. Prohibited acts in violation of rules or regulations of the Maine Indian Tribal-State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§7655. Prohibited acts in violation of rules or regulations of the Maine Indian Tribal-State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§7655. PROHIBITED ACTS IN VIOLATION OF RULES OR REGULATIONS OF THE MAINE INDIAN TRIBAL-STATE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