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6746</w:t>
        <w:t xml:space="preserve">.  </w:t>
      </w:r>
      <w:r>
        <w:rPr>
          <w:b/>
        </w:rPr>
        <w:t xml:space="preserve">Mussel boat license</w:t>
      </w:r>
    </w:p>
    <w:p>
      <w:pPr>
        <w:jc w:val="both"/>
        <w:spacing w:before="100" w:after="0"/>
        <w:ind w:start="360"/>
        <w:ind w:firstLine="360"/>
      </w:pPr>
      <w:r>
        <w:rPr>
          <w:b/>
        </w:rPr>
        <w:t>1</w:t>
        <w:t xml:space="preserve">.  </w:t>
      </w:r>
      <w:r>
        <w:rPr>
          <w:b/>
        </w:rPr>
        <w:t xml:space="preserve">License required.</w:t>
        <w:t xml:space="preserve"> </w:t>
      </w:r>
      <w:r>
        <w:t xml:space="preserve"> </w:t>
      </w:r>
      <w:r>
        <w:t xml:space="preserve">A person may not use a boat for dragging for mussels unless that boat carries a current mussel boat license issued by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421, Pt. B, §45 (AMD); PL 2001, c. 421, Pt. C, §1 (AFF).]</w:t>
      </w:r>
    </w:p>
    <w:p>
      <w:pPr>
        <w:jc w:val="both"/>
        <w:spacing w:before="100" w:after="0"/>
        <w:ind w:start="360"/>
        <w:ind w:firstLine="360"/>
      </w:pPr>
      <w:r>
        <w:rPr>
          <w:b/>
        </w:rPr>
        <w:t>2</w:t>
        <w:t xml:space="preserve">.  </w:t>
      </w:r>
      <w:r>
        <w:rPr>
          <w:b/>
        </w:rPr>
        <w:t xml:space="preserve">Licensed activity.</w:t>
        <w:t xml:space="preserve"> </w:t>
      </w:r>
      <w:r>
        <w:t xml:space="preserve"> </w:t>
      </w:r>
      <w:r>
        <w:t xml:space="preserve">A boat license under this section may be used for dragging for mussels.  The holder of a mussel boat license may also possess or transport mussels within the state limits or sell mussels the holder has taken to a wholesale seafood license holder certified under </w:t>
      </w:r>
      <w:r>
        <w:t>section 6856</w:t>
      </w:r>
      <w:r>
        <w:t xml:space="preserve"> or an enhanced retail certificate holder under </w:t>
      </w:r>
      <w:r>
        <w:t>section 6852, subsection 2‑A</w:t>
      </w:r>
      <w:r>
        <w:t xml:space="preserve">.  The license also authorizes the captain and crew members aboard the licensed boat when engaged in dragging for mussels to undertake these activities.  A mussel boat license does not authorize the holder to fish for or take mussels in violation of a municipal ordinance adopted pursuant to </w:t>
      </w:r>
      <w:r>
        <w:t>section 6671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598, §35 (AMD).]</w:t>
      </w:r>
    </w:p>
    <w:p>
      <w:pPr>
        <w:jc w:val="both"/>
        <w:spacing w:before="100" w:after="0"/>
        <w:ind w:start="360"/>
        <w:ind w:firstLine="360"/>
      </w:pPr>
      <w:r>
        <w:rPr>
          <w:b/>
        </w:rPr>
        <w:t>2-A</w:t>
        <w:t xml:space="preserve">.  </w:t>
      </w:r>
      <w:r>
        <w:rPr>
          <w:b/>
        </w:rPr>
        <w:t xml:space="preserve">Licensed activities; aquaculture.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296, §8 (RP); PL 2017, c. 296, §10 (AFF).]</w:t>
      </w:r>
    </w:p>
    <w:p>
      <w:pPr>
        <w:jc w:val="both"/>
        <w:spacing w:before="100" w:after="0"/>
        <w:ind w:start="360"/>
        <w:ind w:firstLine="360"/>
      </w:pPr>
      <w:r>
        <w:rPr>
          <w:b/>
        </w:rPr>
        <w:t>3</w:t>
        <w:t xml:space="preserve">.  </w:t>
      </w:r>
      <w:r>
        <w:rPr>
          <w:b/>
        </w:rPr>
        <w:t xml:space="preserve">Eligibility.</w:t>
        <w:t xml:space="preserve"> </w:t>
      </w:r>
      <w:r>
        <w:t xml:space="preserve"> </w:t>
      </w:r>
      <w:r>
        <w:t xml:space="preserve">A mussel boat license may be issued only to an individual who is a resident.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421, Pt. B, §45 (AMD); PL 2001, c. 421, Pt. C, §1 (AFF).]</w:t>
      </w:r>
    </w:p>
    <w:p>
      <w:pPr>
        <w:jc w:val="both"/>
        <w:spacing w:before="100" w:after="0"/>
        <w:ind w:start="360"/>
        <w:ind w:firstLine="360"/>
      </w:pPr>
      <w:r>
        <w:rPr>
          <w:b/>
        </w:rPr>
        <w:t>4</w:t>
        <w:t xml:space="preserve">.  </w:t>
      </w:r>
      <w:r>
        <w:rPr>
          <w:b/>
        </w:rPr>
        <w:t xml:space="preserve">Exception.</w:t>
        <w:t xml:space="preserve"> </w:t>
      </w:r>
      <w:r>
        <w:t xml:space="preserve"> </w:t>
      </w:r>
      <w:r>
        <w:t xml:space="preserve">In any one day, a person may take or possess not more than 2 bushels of shell mussels for personal use without a mussel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421, Pt. B, §45 (AMD); PL 2001, c. 421, Pt. C, §1 (AFF).]</w:t>
      </w:r>
    </w:p>
    <w:p>
      <w:pPr>
        <w:jc w:val="both"/>
        <w:spacing w:before="100" w:after="0"/>
        <w:ind w:start="360"/>
        <w:ind w:firstLine="360"/>
      </w:pPr>
      <w:r>
        <w:rPr>
          <w:b/>
        </w:rPr>
        <w:t>5</w:t>
        <w:t xml:space="preserve">.  </w:t>
      </w:r>
      <w:r>
        <w:rPr>
          <w:b/>
        </w:rPr>
        <w:t xml:space="preserve">License fee.</w:t>
        <w:t xml:space="preserve"> </w:t>
      </w:r>
      <w:r>
        <w:t xml:space="preserve"> </w:t>
      </w:r>
      <w:r>
        <w:t xml:space="preserve">The fee for a mussel boat license is $115.50.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EEEEE, §18 (AMD).]</w:t>
      </w:r>
    </w:p>
    <w:p>
      <w:pPr>
        <w:jc w:val="both"/>
        <w:spacing w:before="100" w:after="0"/>
        <w:ind w:start="360"/>
        <w:ind w:firstLine="360"/>
      </w:pPr>
      <w:r>
        <w:rPr>
          <w:b/>
        </w:rPr>
        <w:t>6</w:t>
        <w:t xml:space="preserve">.  </w:t>
      </w:r>
      <w:r>
        <w:rPr>
          <w:b/>
        </w:rPr>
        <w:t xml:space="preserve">Violation.</w:t>
        <w:t xml:space="preserve"> </w:t>
      </w:r>
      <w:r>
        <w:t xml:space="preserve"> </w:t>
      </w:r>
      <w:r>
        <w:t xml:space="preserve">A person who violates this section commits a civil violation for which a forfeiture of not less than $100 nor more than $500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421, Pt. B, §45 (NEW); PL 2001, c. 421, Pt. C,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328, §3 (NEW). PL 1987, c. 694, §4 (AMD). PL 1987, c. 826, §4 (AMD). PL 1989, c. 348, §7 (AMD). PL 1991, c. 528, §RRR (AFF). PL 1991, c. 528, §T11 (AMD). PL 1991, c. 591, §T11 (AMD). PL 2001, c. 421, §B45 (AMD). PL 2001, c. 421, §C1 (AFF). PL 2003, c. 20, §WW18 (AMD). PL 2005, c. 434, §10 (AMD). PL 2007, c. 494, §3 (AMD). PL 2007, c. 522, §5 (AMD). PL 2009, c. 213, Pt. G, §22 (AMD). PL 2009, c. 217, §5 (AMD). PL 2011, c. 598, §35 (AMD). PL 2017, c. 284, Pt. EEEEE, §18 (AMD). PL 2017, c. 296, §8 (AMD). PL 2017, c. 296, §10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§6746. Mussel boat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§6746. Mussel boat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§6746. MUSSEL BOAT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