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13109</w:t>
        <w:t xml:space="preserve">.  </w:t>
      </w:r>
      <w:r>
        <w:rPr>
          <w:b/>
        </w:rPr>
        <w:t xml:space="preserve">Dealer's registration and license</w:t>
      </w:r>
    </w:p>
    <w:p>
      <w:pPr>
        <w:jc w:val="both"/>
        <w:spacing w:before="100" w:after="100"/>
        <w:ind w:start="360"/>
        <w:ind w:firstLine="360"/>
      </w:pPr>
      <w:r>
        <w:rPr>
          <w:b/>
        </w:rPr>
        <w:t>1</w:t>
        <w:t xml:space="preserve">.  </w:t>
      </w:r>
      <w:r>
        <w:rPr>
          <w:b/>
        </w:rPr>
        <w:t xml:space="preserve">Application and issuance.</w:t>
        <w:t xml:space="preserve"> </w:t>
      </w:r>
      <w:r>
        <w:t xml:space="preserve"> </w:t>
      </w:r>
      <w:r>
        <w:t xml:space="preserve">A person may not engage in the business of selling new or used snowmobiles in the State unless the person has registered as a dealer and secured a valid dealer's license from the commissioner. A dealer so registered and licensed need not register individual snowmobiles.  For the purposes of this subsection, "new snowmobile" means a snowmobile that has not been registered in this State or any other state or for which sales tax has not been paid in this State or any other state if that other state taxes the purchase of a new snowmobile.</w:t>
      </w:r>
    </w:p>
    <w:p>
      <w:pPr>
        <w:jc w:val="both"/>
        <w:spacing w:before="100" w:after="0"/>
        <w:ind w:start="360"/>
      </w:pPr>
      <w:r>
        <w:rPr/>
      </w:r>
      <w:r>
        <w:rPr/>
      </w:r>
      <w:r>
        <w:t xml:space="preserve">Each day a person violates this subsection, that person commits a Class E crime for which a minimum fine of $50 and an amount equal to twice the applicable license fee must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Fees.</w:t>
        <w:t xml:space="preserve"> </w:t>
      </w:r>
      <w:r>
        <w:t xml:space="preserve"> </w:t>
      </w:r>
      <w:r>
        <w:t xml:space="preserve">The dealer's registration and license fee is $15 annually from each July 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Dealer's number plates.</w:t>
        <w:t xml:space="preserve"> </w:t>
      </w:r>
      <w:r>
        <w:t xml:space="preserve"> </w:t>
      </w:r>
      <w:r>
        <w:t xml:space="preserve">Dealer's number plates must be provided and obtained as follows.</w:t>
      </w:r>
    </w:p>
    <w:p>
      <w:pPr>
        <w:jc w:val="both"/>
        <w:spacing w:before="100" w:after="0"/>
        <w:ind w:start="720"/>
      </w:pPr>
      <w:r>
        <w:rPr/>
        <w:t>A</w:t>
        <w:t xml:space="preserve">.  </w:t>
      </w:r>
      <w:r>
        <w:rPr/>
      </w:r>
      <w:r>
        <w:t xml:space="preserve">A registered dealer may receive dealer's number plates.  The annual fee for a dealer's number plate is:</w:t>
      </w:r>
    </w:p>
    <w:p>
      <w:pPr>
        <w:jc w:val="both"/>
        <w:spacing w:before="100" w:after="0"/>
        <w:ind w:start="1080"/>
      </w:pPr>
      <w:r>
        <w:rPr/>
        <w:t>(</w:t>
        <w:t>1</w:t>
        <w:t xml:space="preserve">)  </w:t>
      </w:r>
      <w:r>
        <w:rPr/>
      </w:r>
      <w:r>
        <w:t xml:space="preserve">For a resident dealer's plate, $16; and</w:t>
      </w:r>
    </w:p>
    <w:p>
      <w:pPr>
        <w:jc w:val="both"/>
        <w:spacing w:before="100" w:after="0"/>
        <w:ind w:start="1080"/>
      </w:pPr>
      <w:r>
        <w:rPr/>
        <w:t>(</w:t>
        <w:t>2</w:t>
        <w:t xml:space="preserve">)  </w:t>
      </w:r>
      <w:r>
        <w:rPr/>
      </w:r>
      <w:r>
        <w:t xml:space="preserve">For a nonresident dealer's plate, $60.</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Replacement for lost or stolen dealer's number plates may be obtained for a fee of $5 for each plate.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If a dealer's number plate is lost or stolen, the owner shall notify the commissioner immediately.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4</w:t>
        <w:t xml:space="preserve">.  </w:t>
      </w:r>
      <w:r>
        <w:rPr>
          <w:b/>
        </w:rPr>
        <w:t xml:space="preserve">Temporary registrations and numbers.</w:t>
        <w:t xml:space="preserve"> </w:t>
      </w:r>
      <w:r>
        <w:t xml:space="preserve"> </w:t>
      </w:r>
      <w:r>
        <w:t xml:space="preserve">The commissioner may issue temporary numbers and registrations for snowmobiles to bona fide dealers, who may, upon the sale or exchange of a snowmobile, issue them to new owners in order to allow them to operate snowmobiles for a period of 20 consecutive days after the date of sale in lieu of a permanent number as required by this chapter.  The fee for each temporary registration certificate is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408, §26 (AMD).]</w:t>
      </w:r>
    </w:p>
    <w:p>
      <w:pPr>
        <w:jc w:val="both"/>
        <w:spacing w:before="100" w:after="100"/>
        <w:ind w:start="360"/>
        <w:ind w:firstLine="360"/>
      </w:pPr>
      <w:r>
        <w:rPr>
          <w:b/>
        </w:rPr>
        <w:t>5</w:t>
        <w:t xml:space="preserve">.  </w:t>
      </w:r>
      <w:r>
        <w:rPr>
          <w:b/>
        </w:rPr>
        <w:t xml:space="preserve">Display of dealer's number.</w:t>
        <w:t xml:space="preserve"> </w:t>
      </w:r>
      <w:r>
        <w:t xml:space="preserve"> </w:t>
      </w:r>
      <w:r>
        <w:t xml:space="preserve">A dealer shall display that dealer's number on each snowmobile being used until the sale of the snowmobile, whereupon it becomes the owner's responsibility to register the snowmobile.</w:t>
      </w:r>
    </w:p>
    <w:p>
      <w:pPr>
        <w:jc w:val="both"/>
        <w:spacing w:before="100" w:after="0"/>
        <w:ind w:start="720"/>
      </w:pPr>
      <w:r>
        <w:rPr/>
        <w:t>A</w:t>
        <w:t xml:space="preserve">.  </w:t>
      </w:r>
      <w:r>
        <w:rPr/>
      </w:r>
      <w:r>
        <w:t xml:space="preserve">A dealer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§396 (NEW); PL 2003, c. 655, Pt. B, §422 (AFF).]</w:t>
      </w:r>
    </w:p>
    <w:p>
      <w:pPr>
        <w:jc w:val="both"/>
        <w:spacing w:before="100" w:after="0"/>
        <w:ind w:start="720"/>
      </w:pPr>
      <w:r>
        <w:rPr/>
        <w:t>B</w:t>
        <w:t xml:space="preserve">.  </w:t>
      </w:r>
      <w:r>
        <w:rPr/>
      </w:r>
      <w:r>
        <w:t xml:space="preserve">A dealer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§396 (NEW); PL 2003, c. 655, Pt. B, §422 (AFF).]</w:t>
      </w:r>
    </w:p>
    <w:p>
      <w:pPr>
        <w:jc w:val="both"/>
        <w:spacing w:before="100" w:after="0"/>
        <w:ind w:start="720"/>
      </w:pPr>
      <w:r>
        <w:rPr/>
        <w:t>C</w:t>
        <w:t xml:space="preserve">.  </w:t>
      </w:r>
      <w:r>
        <w:rPr/>
      </w:r>
      <w:r>
        <w:t xml:space="preserve">Each day a dealer violates this subsection is a separate offense.</w:t>
      </w:r>
      <w:r>
        <w:t xml:space="preserve">  </w:t>
      </w:r>
      <w:r xmlns:wp="http://schemas.openxmlformats.org/drawingml/2010/wordprocessingDrawing" xmlns:w15="http://schemas.microsoft.com/office/word/2012/wordml">
        <w:rPr>
          <w:rFonts w:ascii="Arial" w:hAnsi="Arial" w:cs="Arial"/>
          <w:sz w:val="22"/>
          <w:szCs w:val="22"/>
        </w:rPr>
        <w:t xml:space="preserve">[PL 2003, c. 655, Pt. B, §396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§396 (AMD); PL 2003, c. 655, Pt. B, §422 (AFF).]</w:t>
      </w:r>
    </w:p>
    <w:p>
      <w:pPr>
        <w:jc w:val="both"/>
        <w:spacing w:before="100" w:after="100"/>
        <w:ind w:start="360"/>
        <w:ind w:firstLine="360"/>
      </w:pPr>
      <w:r>
        <w:rPr>
          <w:b/>
        </w:rPr>
        <w:t>6</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§397 (RP);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§§B396,397 (AMD). PL 2003, c. 655, §B422 (AFF). PL 2013, c. 408,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§13109. Dealer's registration and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§13109. Dealer's registration and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§13109. DEALER'S REGISTRATION AND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