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12759</w:t>
        <w:t xml:space="preserve">.  </w:t>
      </w:r>
      <w:r>
        <w:rPr>
          <w:b/>
        </w:rPr>
        <w:t xml:space="preserve">Stocking river herring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stock river herring in Hogan Pond or Whitney Pond in the Town of Oxford or any waters that drain into or out of those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§8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§303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§B303 (AMD). PL 2003, c. 655, §B422 (AFF). PL 2017, c. 150,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§12759. Stocking river herring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§12759. Stocking river herring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§12759. STOCKING RIVER HERRING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