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10650-A</w:t>
        <w:t xml:space="preserve">.  </w:t>
      </w:r>
      <w:r>
        <w:rPr>
          <w:b/>
        </w:rPr>
        <w:t xml:space="preserve">Rule violation; motor vehicles on public water supplies</w:t>
      </w:r>
    </w:p>
    <w:p>
      <w:pPr>
        <w:jc w:val="both"/>
        <w:spacing w:before="100" w:after="100"/>
        <w:ind w:start="360"/>
        <w:ind w:firstLine="360"/>
      </w:pPr>
      <w:r>
        <w:rPr>
          <w:b/>
        </w:rPr>
        <w:t>1</w:t>
        <w:t xml:space="preserve">.  </w:t>
      </w:r>
      <w:r>
        <w:rPr>
          <w:b/>
        </w:rPr>
        <w:t xml:space="preserve">Penalties.</w:t>
        <w:t xml:space="preserve"> </w:t>
      </w:r>
      <w:r>
        <w:t xml:space="preserve"> </w:t>
      </w:r>
      <w:r>
        <w:t xml:space="preserve">The following penalties apply to violations of rules regulating the operation of motor vehicles on public water supplies.</w:t>
      </w:r>
    </w:p>
    <w:p>
      <w:pPr>
        <w:jc w:val="both"/>
        <w:spacing w:before="100" w:after="0"/>
        <w:ind w:start="720"/>
      </w:pPr>
      <w:r>
        <w:rPr/>
        <w:t>A</w:t>
        <w:t xml:space="preserve">.  </w:t>
      </w:r>
      <w:r>
        <w:rPr/>
      </w:r>
      <w:r>
        <w:t xml:space="preserve">A person who violates a rule regulating the operation of motor vehicles on public water supplies commits a civil violation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655, Pt. B, §67 (NEW); PL 2003, c. 655, Pt. B, §422 (AFF).]</w:t>
      </w:r>
    </w:p>
    <w:p>
      <w:pPr>
        <w:jc w:val="both"/>
        <w:spacing w:before="100" w:after="0"/>
        <w:ind w:start="720"/>
      </w:pPr>
      <w:r>
        <w:rPr/>
        <w:t>B</w:t>
        <w:t xml:space="preserve">.  </w:t>
      </w:r>
      <w:r>
        <w:rPr/>
      </w:r>
      <w:r>
        <w:t xml:space="preserve">A person who violates a rule regulating the operation of motor vehicles on public water supplies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§67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§67 (NEW);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§B67 (NEW). PL 2003, c. 655, §B422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§10650-A. Rule violation; motor vehicles on public water supplies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§10650-A. Rule violation; motor vehicles on public water supplies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§10650-A. RULE VIOLATION; MOTOR VEHICLES ON PUBLIC WATER SUPPLIES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