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415</w:t>
      </w:r>
    </w:p>
    <w:p>
      <w:pPr>
        <w:jc w:val="center"/>
        <w:ind w:start="360"/>
        <w:spacing w:before="300" w:after="300"/>
      </w:pPr>
      <w:r>
        <w:rPr>
          <w:b/>
        </w:rPr>
        <w:t xml:space="preserve">LICENSES AND PERMITS GENERALLY</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Issuance; transfer; expiration; fees;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§2 (AMD). PL 1973, c. 459, §1 (AMD). PL 1975, c. 440, §§2,3 (AMD). PL 1977, c. 661, §4 (RP). </w:t>
      </w:r>
    </w:p>
    <w:p>
      <w:pPr>
        <w:jc w:val="both"/>
        <w:spacing w:before="100" w:after="100"/>
        <w:ind w:start="1080" w:hanging="720"/>
      </w:pPr>
      <w:r>
        <w:rPr>
          <w:b/>
        </w:rPr>
        <w:t>§</w:t>
        <w:t>3752</w:t>
        <w:t xml:space="preserve">.  </w:t>
      </w:r>
      <w:r>
        <w:rPr>
          <w:b/>
        </w:rPr>
        <w:t xml:space="preserve">Suspension of licenses, permits and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174 (AMD). PL 1969, c. 535, §1 (AMD). PL 1973, c. 167 (AMD). PL 1977, c. 78, §105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415. LICENSES AND PERMITS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415. LICENSES AND PERMITS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415. LICENSES AND PERMITS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