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"Adviser" means a person who, at the request of the issuer, a confirmer or another adviser, notifies or requests another adviser to notify the beneficiary that a letter of credit has been issued, confirmed or amended.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"Applicant" means a person at whose request or for whose account a letter of credit is issued.  The term includes a person who requests an issuer to issue a letter of credit on behalf of another if the person making the request undertakes an obligation to reimburse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"Beneficiary" means a person who under the terms of a letter of credit is entitled to have its complying presentation honored.  The term includes a person to whom drawing rights have been transferred under a transferable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"Confirmer" means a nominated person who undertakes, at the request or with the consent of the issuer, to honor a presentation under a letter of credit issued by another.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"Dishonor" of a letter of credit means failure to timely honor or to take an interim action, such as acceptance of a draft, that may be required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(f)</w:t>
        <w:t xml:space="preserve">.  </w:t>
      </w:r>
      <w:r>
        <w:rPr/>
      </w:r>
      <w:r>
        <w:t xml:space="preserve">"Document" means a written draft or other demand, document of title, investment security, certificate, invoice or other record, statement or representation of fact, law, right or opinion that:</w:t>
      </w:r>
    </w:p>
    <w:p>
      <w:pPr>
        <w:jc w:val="both"/>
        <w:spacing w:before="100" w:after="0"/>
        <w:ind w:start="1080"/>
      </w:pPr>
      <w:r>
        <w:rPr/>
        <w:t>(</w:t>
        <w:t>i</w:t>
        <w:t xml:space="preserve">)  </w:t>
      </w:r>
      <w:r>
        <w:rPr/>
      </w:r>
      <w:r>
        <w:t xml:space="preserve">Is presented in a written or other medium permitted by the letter of credit or, unless prohibited by the letter of credit, by the standard practice referred to in </w:t>
      </w:r>
      <w:r>
        <w:t>section 5‑1108, subsection (5)</w:t>
      </w:r>
      <w:r>
        <w:t xml:space="preserve">; and</w:t>
      </w:r>
    </w:p>
    <w:p>
      <w:pPr>
        <w:jc w:val="both"/>
        <w:spacing w:before="100" w:after="0"/>
        <w:ind w:start="1080"/>
      </w:pPr>
      <w:r>
        <w:rPr/>
        <w:t>(</w:t>
        <w:t>ii</w:t>
        <w:t xml:space="preserve">)  </w:t>
      </w:r>
      <w:r>
        <w:rPr/>
      </w:r>
      <w:r>
        <w:t xml:space="preserve">Is capable of being examined for compliance with the terms and conditions of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(g)</w:t>
        <w:t xml:space="preserve">.  </w:t>
      </w:r>
      <w:r>
        <w:rPr/>
      </w:r>
      <w:r>
        <w:t xml:space="preserve">"Good faith" means honesty in fact in the conduct or transaction concerned.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(h)</w:t>
        <w:t xml:space="preserve">.  </w:t>
      </w:r>
      <w:r>
        <w:rPr/>
      </w:r>
      <w:r>
        <w:t xml:space="preserve">"Honor" of a letter of credit means performance of the issuer's undertaking in the letter of credit to pay or deliver an item of value and unless otherwise provided occurs:</w:t>
      </w:r>
    </w:p>
    <w:p>
      <w:pPr>
        <w:jc w:val="both"/>
        <w:spacing w:before="100" w:after="0"/>
        <w:ind w:start="1080"/>
      </w:pPr>
      <w:r>
        <w:rPr/>
        <w:t>(</w:t>
        <w:t>i</w:t>
        <w:t xml:space="preserve">)  </w:t>
      </w:r>
      <w:r>
        <w:rPr/>
      </w:r>
      <w:r>
        <w:t xml:space="preserve">Upon payment;</w:t>
      </w:r>
    </w:p>
    <w:p>
      <w:pPr>
        <w:jc w:val="both"/>
        <w:spacing w:before="100" w:after="0"/>
        <w:ind w:start="1080"/>
      </w:pPr>
      <w:r>
        <w:rPr/>
        <w:t>(</w:t>
        <w:t>ii</w:t>
        <w:t xml:space="preserve">)  </w:t>
      </w:r>
      <w:r>
        <w:rPr/>
      </w:r>
      <w:r>
        <w:t xml:space="preserve">If the letter of credit provides for acceptance, upon acceptance of a draft and, at maturity, its payment; or</w:t>
      </w:r>
    </w:p>
    <w:p>
      <w:pPr>
        <w:jc w:val="both"/>
        <w:spacing w:before="100" w:after="0"/>
        <w:ind w:start="1080"/>
      </w:pPr>
      <w:r>
        <w:rPr/>
        <w:t>(</w:t>
        <w:t>iii</w:t>
        <w:t xml:space="preserve">)  </w:t>
      </w:r>
      <w:r>
        <w:rPr/>
      </w:r>
      <w:r>
        <w:t xml:space="preserve">If the letter of credit provides for incurring a deferred obligation, upon incurring the obligation and, at maturity, its performance.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(i)</w:t>
        <w:t xml:space="preserve">.  </w:t>
      </w:r>
      <w:r>
        <w:rPr/>
      </w:r>
      <w:r>
        <w:t xml:space="preserve">"Issuer" means a bank or other person that issues a letter of credit, but does not include an individual who makes an engagement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(j)</w:t>
        <w:t xml:space="preserve">.  </w:t>
      </w:r>
      <w:r>
        <w:rPr/>
      </w:r>
      <w:r>
        <w:t xml:space="preserve">"Letter of credit" means a definite undertaking that satisfies the requirements of </w:t>
      </w:r>
      <w:r>
        <w:t>section 5‑1104</w:t>
      </w:r>
      <w:r>
        <w:t xml:space="preserve"> by an issuer to a beneficiary at the request or for the account of an applicant or, in the case of a financial institution, to itself or for its own account, to honor a documentary presentation by payment or delivery of an item of value.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(k)</w:t>
        <w:t xml:space="preserve">.  </w:t>
      </w:r>
      <w:r>
        <w:rPr/>
      </w:r>
      <w:r>
        <w:t xml:space="preserve">"Nominated person" means a person whom the issuer:</w:t>
      </w:r>
    </w:p>
    <w:p>
      <w:pPr>
        <w:jc w:val="both"/>
        <w:spacing w:before="100" w:after="0"/>
        <w:ind w:start="1080"/>
      </w:pPr>
      <w:r>
        <w:rPr/>
        <w:t>(</w:t>
        <w:t>i</w:t>
        <w:t xml:space="preserve">)  </w:t>
      </w:r>
      <w:r>
        <w:rPr/>
      </w:r>
      <w:r>
        <w:t xml:space="preserve">Designates or authorizes to pay, accept, negotiate or otherwise give value under a letter of credit; and</w:t>
      </w:r>
    </w:p>
    <w:p>
      <w:pPr>
        <w:jc w:val="both"/>
        <w:spacing w:before="100" w:after="0"/>
        <w:ind w:start="1080"/>
      </w:pPr>
      <w:r>
        <w:rPr/>
        <w:t>(</w:t>
        <w:t>ii</w:t>
        <w:t xml:space="preserve">)  </w:t>
      </w:r>
      <w:r>
        <w:rPr/>
      </w:r>
      <w:r>
        <w:t xml:space="preserve">Undertakes by agreement or custom and practice to reimburse.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(l)</w:t>
        <w:t xml:space="preserve">.  </w:t>
      </w:r>
      <w:r>
        <w:rPr/>
      </w:r>
      <w:r>
        <w:t xml:space="preserve">"Presentation" means delivery of a document to an issuer or nominated person for honor or giving of value under a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(m)</w:t>
        <w:t xml:space="preserve">.  </w:t>
      </w:r>
      <w:r>
        <w:rPr/>
      </w:r>
      <w:r>
        <w:t xml:space="preserve">"Presenter" means a person making a presentation as or on behalf of a beneficiary or nominated person.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(n)</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(o)</w:t>
        <w:t xml:space="preserve">.  </w:t>
      </w:r>
      <w:r>
        <w:rPr/>
      </w:r>
      <w:r>
        <w:t xml:space="preserve">"Successor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100"/>
        <w:ind w:start="360"/>
        <w:ind w:firstLine="360"/>
      </w:pPr>
      <w:r>
        <w:rPr/>
      </w:r>
      <w:r>
        <w:rPr/>
      </w:r>
      <w:r>
        <w:t xml:space="preserve">"Accept" or "Acceptance"		</w:t>
      </w:r>
      <w:r>
        <w:t>section 3‑1408</w:t>
      </w:r>
    </w:p>
    <w:p>
      <w:pPr>
        <w:jc w:val="both"/>
        <w:spacing w:before="100" w:after="100"/>
        <w:ind w:start="360"/>
        <w:ind w:firstLine="360"/>
      </w:pPr>
      <w:r>
        <w:rPr/>
      </w:r>
      <w:r>
        <w:rPr/>
      </w:r>
      <w:r>
        <w:t xml:space="preserve">"Value"		          </w:t>
      </w:r>
      <w:r>
        <w:t>sections 3‑1303</w:t>
      </w:r>
      <w:r>
        <w:t xml:space="preserve">, </w:t>
      </w:r>
      <w:r>
        <w:t>4‑211‑A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Article 1 contains certain additional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