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2-1513</w:t>
        <w:t xml:space="preserve">.  </w:t>
      </w:r>
      <w:r>
        <w:rPr>
          <w:b/>
        </w:rPr>
        <w:t xml:space="preserve">Cure by lessor of improper tender or delivery; replacement</w:t>
      </w:r>
    </w:p>
    <w:p>
      <w:pPr>
        <w:jc w:val="both"/>
        <w:spacing w:before="100" w:after="0"/>
        <w:ind w:start="360"/>
        <w:ind w:firstLine="360"/>
      </w:pPr>
      <w:r>
        <w:rPr>
          <w:b/>
        </w:rPr>
        <w:t>(1)</w:t>
        <w:t xml:space="preserve">.  </w:t>
      </w:r>
      <w:r>
        <w:rPr>
          <w:b/>
        </w:rPr>
      </w:r>
      <w:r>
        <w:t xml:space="preserve"> </w:t>
      </w:r>
      <w:r>
        <w:t xml:space="preserve">If any tender or delivery by the lessor or the supplier is rejected because nonconforming and the time for performance has not yet expired, the lessor or the supplier may seasonably notify the lessee of the lessor's or the supplier's intention to cure and may then make a conforming delivery within the time period in the lease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the lessee rejects a nonconforming tender that the lessor or the supplier had reasonable grounds to believe would be acceptable with or without money allowance, the lessor or the supplier may have a further reasonable time to substitute a conforming tender if the lessee or the supplier seasonably notifies the lessee.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§2-1513. Cure by lessor of improper tender or delivery; replacement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§2-1513. Cure by lessor of improper tender or delivery; replacement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§2-1513. CURE BY LESSOR OF IMPROPER TENDER OR DELIVERY; REPLACEMENT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