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1495-A</w:t>
        <w:t xml:space="preserve">.  </w:t>
      </w:r>
      <w:r>
        <w:rPr>
          <w:b/>
        </w:rPr>
        <w:t xml:space="preserve">Registration required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495, §1 (NEW). PL 1999, c. 172, §1 (AMD). PL 1999, c. 172, §2 (AFF). PL 2003, c. 668, §2 (RP). PL 2003, c. 668, §12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§1495-A. Registration required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§1495-A. Registration required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§1495-A. REGISTRATION REQUIRED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