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1985, c. 370, §5 (AMD). PL 1987, c. 818, §5 (RPR). PL 1989, c. 75, §10 (AMD). PL 2005, c. 350, §14 (AMD). PL 2007, c. 699, §4 (AMD). PL 2009, c. 261, Pt. A, §3 (AMD). MRSA T. 10 §1420, sub-§4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§1420.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