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1322</w:t>
        <w:t xml:space="preserve">.  </w:t>
      </w:r>
      <w:r>
        <w:rPr>
          <w:b/>
        </w:rPr>
        <w:t xml:space="preserve">Civil liability for willful noncompliance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RR 2009, c. 2, §13 (COR). PL 2013, c. 228,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§1322. Civil liability for willful noncompliance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§1322. Civil liability for willful noncompliance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§1322. CIVIL LIABILITY FOR WILLFUL NONCOMPLIANCE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