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1115</w:t>
        <w:t xml:space="preserve">.  </w:t>
      </w:r>
      <w:r>
        <w:rPr>
          <w:b/>
        </w:rPr>
        <w:t xml:space="preserve">Errors in documentation</w:t>
      </w:r>
    </w:p>
    <w:p>
      <w:pPr>
        <w:jc w:val="both"/>
        <w:spacing w:before="100" w:after="0"/>
        <w:ind w:start="360"/>
        <w:ind w:firstLine="360"/>
      </w:pPr>
      <w:r>
        <w:rPr>
          <w:b/>
        </w:rPr>
        <w:t>1</w:t>
        <w:t xml:space="preserve">.  </w:t>
      </w:r>
      <w:r>
        <w:rPr>
          <w:b/>
        </w:rPr>
        <w:t xml:space="preserve">Invoice errors.</w:t>
        <w:t xml:space="preserve"> </w:t>
      </w:r>
      <w:r>
        <w:t xml:space="preserve"> </w:t>
      </w:r>
      <w:r>
        <w:t xml:space="preserve">If an invoice is filled out incorrectly or incompletely or if there is any defect or impropriety in an invoice submitted, the owner, contractor or subcontractor must contact the person submitting the invoice in writing within 10 working days of receiving the invoice.  If the contractor or subcontractor does not notify the person submitting the invoice within 10 days, the documentary errors are deemed waived.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2</w:t>
        <w:t xml:space="preserve">.  </w:t>
      </w:r>
      <w:r>
        <w:rPr>
          <w:b/>
        </w:rPr>
        <w:t xml:space="preserve">Timely payment requirements.</w:t>
        <w:t xml:space="preserve"> </w:t>
      </w:r>
      <w:r>
        <w:t xml:space="preserve"> </w:t>
      </w:r>
      <w:r>
        <w:t xml:space="preserve">All timely payment requirements of this chapter apply, regardless of the dates invoices are corrected, whenever the person submitting the invoice has completed the work in a timely manner.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w:pPr>
        <w:jc w:val="both"/>
        <w:spacing w:before="100" w:after="0"/>
        <w:ind w:start="360"/>
        <w:ind w:firstLine="360"/>
      </w:pPr>
      <w:r>
        <w:rPr>
          <w:b/>
        </w:rPr>
        <w:t>3</w:t>
        <w:t xml:space="preserve">.  </w:t>
      </w:r>
      <w:r>
        <w:rPr>
          <w:b/>
        </w:rPr>
        <w:t xml:space="preserve">New billing period.</w:t>
        <w:t xml:space="preserve"> </w:t>
      </w:r>
      <w:r>
        <w:t xml:space="preserve"> </w:t>
      </w:r>
      <w:r>
        <w:t xml:space="preserve">If an error on the invoice is corrected by the person submitting the invoice, the date on which the corrected invoice is delivered is the end of the billing period.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461,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§1115. Errors in documentation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§1115. Errors in documentation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§1115. ERRORS IN DOCUMENTATION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