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§408. Public records available for public inspection and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Public records available for public inspection and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§408. PUBLIC RECORDS AVAILABLE FOR PUBLIC INSPECTION AND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